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8E78A5" w:rsidRPr="008E78A5">
        <w:rPr>
          <w:b/>
          <w:bCs/>
        </w:rPr>
        <w:t>медицинских перчаток</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8E78A5" w:rsidRPr="008E78A5">
        <w:rPr>
          <w:bCs/>
        </w:rPr>
        <w:t>медицинских перчаток</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8E78A5" w:rsidRPr="008E78A5">
        <w:rPr>
          <w:bCs/>
        </w:rPr>
        <w:t>420</w:t>
      </w:r>
      <w:r w:rsidR="00B34727">
        <w:rPr>
          <w:bCs/>
        </w:rPr>
        <w:t xml:space="preserve"> 000</w:t>
      </w:r>
      <w:r w:rsidR="006D75B3" w:rsidRPr="006D75B3">
        <w:rPr>
          <w:bCs/>
        </w:rPr>
        <w:t xml:space="preserve"> (</w:t>
      </w:r>
      <w:r w:rsidR="008E78A5">
        <w:rPr>
          <w:bCs/>
        </w:rPr>
        <w:t>Четыреста двадцать</w:t>
      </w:r>
      <w:r w:rsidR="006D75B3" w:rsidRPr="006D75B3">
        <w:rPr>
          <w:bCs/>
        </w:rPr>
        <w:t xml:space="preserve"> тысяч) руб</w:t>
      </w:r>
      <w:r w:rsidR="006D75B3">
        <w:rPr>
          <w:bCs/>
        </w:rPr>
        <w:t>лей</w:t>
      </w:r>
      <w:r w:rsidR="006D75B3" w:rsidRPr="006D75B3">
        <w:rPr>
          <w:bCs/>
        </w:rPr>
        <w:t xml:space="preserve"> 00 коп</w:t>
      </w:r>
      <w:r w:rsidR="006D75B3">
        <w:rPr>
          <w:bCs/>
        </w:rPr>
        <w:t>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4364F4" w:rsidRPr="004364F4">
        <w:rPr>
          <w:bCs/>
        </w:rPr>
        <w:t>2</w:t>
      </w:r>
      <w:r w:rsidR="00372BE6">
        <w:rPr>
          <w:bCs/>
        </w:rPr>
        <w:t>8</w:t>
      </w:r>
      <w:r w:rsidR="00B824A1" w:rsidRPr="00A87C5F">
        <w:rPr>
          <w:bCs/>
        </w:rPr>
        <w:t>.02</w:t>
      </w:r>
      <w:r w:rsidR="008A3008" w:rsidRPr="00A87C5F">
        <w:rPr>
          <w:bCs/>
        </w:rPr>
        <w:t>.201</w:t>
      </w:r>
      <w:r w:rsidR="005C4E8A" w:rsidRPr="00A87C5F">
        <w:rPr>
          <w:bCs/>
        </w:rPr>
        <w:t>9</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372BE6">
        <w:rPr>
          <w:bCs/>
        </w:rPr>
        <w:t>11</w:t>
      </w:r>
      <w:r w:rsidR="00EE3027" w:rsidRPr="00A87C5F">
        <w:rPr>
          <w:bCs/>
        </w:rPr>
        <w:t>.0</w:t>
      </w:r>
      <w:r w:rsidR="006D75B3">
        <w:rPr>
          <w:bCs/>
        </w:rPr>
        <w:t>3</w:t>
      </w:r>
      <w:r w:rsidR="0099327F" w:rsidRPr="00A87C5F">
        <w:rPr>
          <w:bCs/>
        </w:rPr>
        <w:t>.201</w:t>
      </w:r>
      <w:r w:rsidR="00EE3027" w:rsidRPr="00A87C5F">
        <w:rPr>
          <w:bCs/>
        </w:rPr>
        <w:t>9</w:t>
      </w:r>
      <w:r w:rsidR="00965B82" w:rsidRPr="00A87C5F">
        <w:rPr>
          <w:bCs/>
        </w:rPr>
        <w:t xml:space="preserve"> года</w:t>
      </w:r>
      <w:r w:rsidR="00DE5A02" w:rsidRPr="00A87C5F">
        <w:rPr>
          <w:bCs/>
        </w:rPr>
        <w:t xml:space="preserve">    </w:t>
      </w:r>
      <w:r w:rsidR="0099327F" w:rsidRPr="00A87C5F">
        <w:rPr>
          <w:bCs/>
        </w:rPr>
        <w:t>0</w:t>
      </w:r>
      <w:r w:rsidR="008E78A5">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Pr>
                <w:b/>
                <w:sz w:val="28"/>
                <w:szCs w:val="28"/>
              </w:rPr>
              <w:t>2</w:t>
            </w:r>
            <w:r w:rsidR="00372BE6">
              <w:rPr>
                <w:b/>
                <w:sz w:val="28"/>
                <w:szCs w:val="28"/>
              </w:rPr>
              <w:t>7</w:t>
            </w:r>
            <w:r w:rsidRPr="00A25B88">
              <w:rPr>
                <w:b/>
                <w:sz w:val="28"/>
                <w:szCs w:val="28"/>
              </w:rPr>
              <w:t xml:space="preserve">» </w:t>
            </w:r>
            <w:r>
              <w:rPr>
                <w:b/>
                <w:sz w:val="28"/>
                <w:szCs w:val="28"/>
              </w:rPr>
              <w:t>февраля</w:t>
            </w:r>
            <w:r w:rsidRPr="00A25B88">
              <w:rPr>
                <w:b/>
                <w:sz w:val="28"/>
                <w:szCs w:val="28"/>
              </w:rPr>
              <w:t xml:space="preserve"> 201</w:t>
            </w:r>
            <w:r>
              <w:rPr>
                <w:b/>
                <w:sz w:val="28"/>
                <w:szCs w:val="28"/>
              </w:rPr>
              <w:t>9</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autoSpaceDE w:val="0"/>
        <w:autoSpaceDN w:val="0"/>
        <w:adjustRightInd w:val="0"/>
        <w:jc w:val="center"/>
        <w:outlineLvl w:val="1"/>
        <w:rPr>
          <w:b/>
          <w:sz w:val="40"/>
          <w:szCs w:val="40"/>
        </w:rPr>
      </w:pPr>
      <w:r>
        <w:rPr>
          <w:b/>
          <w:sz w:val="38"/>
          <w:szCs w:val="38"/>
        </w:rPr>
        <w:t>Д</w:t>
      </w:r>
      <w:r w:rsidRPr="00760DDB">
        <w:rPr>
          <w:b/>
          <w:sz w:val="38"/>
          <w:szCs w:val="38"/>
        </w:rPr>
        <w:t xml:space="preserve">окументация </w:t>
      </w:r>
      <w:r>
        <w:rPr>
          <w:b/>
          <w:sz w:val="38"/>
          <w:szCs w:val="38"/>
        </w:rPr>
        <w:t xml:space="preserve">по проведению запроса котировок в электронном виде </w:t>
      </w:r>
      <w:r w:rsidRPr="00760DDB">
        <w:rPr>
          <w:b/>
          <w:sz w:val="38"/>
          <w:szCs w:val="38"/>
        </w:rPr>
        <w:t xml:space="preserve">на право заключения </w:t>
      </w:r>
      <w:r>
        <w:rPr>
          <w:b/>
          <w:sz w:val="38"/>
          <w:szCs w:val="38"/>
        </w:rPr>
        <w:t>договора</w:t>
      </w:r>
      <w:r w:rsidRPr="00760DDB">
        <w:rPr>
          <w:b/>
          <w:sz w:val="38"/>
          <w:szCs w:val="38"/>
        </w:rPr>
        <w:t xml:space="preserve"> </w:t>
      </w:r>
      <w:r>
        <w:rPr>
          <w:b/>
          <w:sz w:val="38"/>
          <w:szCs w:val="38"/>
        </w:rPr>
        <w:t xml:space="preserve">на </w:t>
      </w:r>
      <w:r>
        <w:rPr>
          <w:b/>
          <w:bCs/>
          <w:sz w:val="38"/>
          <w:szCs w:val="38"/>
        </w:rPr>
        <w:t>поставку</w:t>
      </w:r>
      <w:r w:rsidRPr="00B34727">
        <w:rPr>
          <w:b/>
          <w:bCs/>
          <w:sz w:val="38"/>
          <w:szCs w:val="38"/>
        </w:rPr>
        <w:t xml:space="preserve"> </w:t>
      </w:r>
      <w:r w:rsidR="008E78A5" w:rsidRPr="008E78A5">
        <w:rPr>
          <w:b/>
          <w:bCs/>
          <w:sz w:val="38"/>
          <w:szCs w:val="38"/>
        </w:rPr>
        <w:t>медицинских перчаток</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B34727" w:rsidP="00B34727">
      <w:pPr>
        <w:jc w:val="center"/>
        <w:rPr>
          <w:b/>
          <w:sz w:val="28"/>
        </w:rPr>
      </w:pPr>
      <w:r w:rsidRPr="005366AC">
        <w:rPr>
          <w:b/>
          <w:sz w:val="28"/>
          <w:szCs w:val="28"/>
        </w:rPr>
        <w:t>201</w:t>
      </w:r>
      <w:r>
        <w:rPr>
          <w:b/>
          <w:sz w:val="28"/>
          <w:szCs w:val="28"/>
        </w:rPr>
        <w:t>9</w:t>
      </w:r>
      <w:r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8E78A5" w:rsidRPr="008E78A5">
              <w:rPr>
                <w:b/>
                <w:bCs/>
              </w:rPr>
              <w:t>медицинских перчаток</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8E78A5" w:rsidP="008E78A5">
            <w:pPr>
              <w:pStyle w:val="rvps9"/>
              <w:rPr>
                <w:iCs/>
              </w:rPr>
            </w:pPr>
            <w:r>
              <w:rPr>
                <w:bCs/>
              </w:rPr>
              <w:t>42</w:t>
            </w:r>
            <w:r w:rsidR="00372BE6">
              <w:rPr>
                <w:bCs/>
              </w:rPr>
              <w:t>0</w:t>
            </w:r>
            <w:r w:rsidR="00B34727">
              <w:rPr>
                <w:bCs/>
              </w:rPr>
              <w:t xml:space="preserve"> 000</w:t>
            </w:r>
            <w:r w:rsidR="006D75B3" w:rsidRPr="006D75B3">
              <w:rPr>
                <w:bCs/>
              </w:rPr>
              <w:t xml:space="preserve"> (</w:t>
            </w:r>
            <w:r>
              <w:rPr>
                <w:bCs/>
              </w:rPr>
              <w:t>Четыреста двадцать</w:t>
            </w:r>
            <w:r w:rsidR="006D75B3" w:rsidRPr="006D75B3">
              <w:rPr>
                <w:bCs/>
              </w:rPr>
              <w:t xml:space="preserve"> тысяч) рублей 00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372BE6">
              <w:t>28</w:t>
            </w:r>
            <w:r w:rsidR="005F32CA" w:rsidRPr="00A87C5F">
              <w:t xml:space="preserve">» </w:t>
            </w:r>
            <w:r w:rsidRPr="00A87C5F">
              <w:t>февраля</w:t>
            </w:r>
            <w:r w:rsidR="005F32CA" w:rsidRPr="00A87C5F">
              <w:t xml:space="preserve"> 201</w:t>
            </w:r>
            <w:r w:rsidR="00CF1C26" w:rsidRPr="00A87C5F">
              <w:t>9</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372BE6">
              <w:rPr>
                <w:lang w:val="en-US"/>
              </w:rPr>
              <w:t>11</w:t>
            </w:r>
            <w:r w:rsidR="005F32CA" w:rsidRPr="00A87C5F">
              <w:t xml:space="preserve">» </w:t>
            </w:r>
            <w:r w:rsidR="006D75B3">
              <w:t>марта</w:t>
            </w:r>
            <w:r w:rsidR="005F32CA" w:rsidRPr="00A87C5F">
              <w:t xml:space="preserve"> 20</w:t>
            </w:r>
            <w:r w:rsidRPr="00A87C5F">
              <w:t>1</w:t>
            </w:r>
            <w:r w:rsidR="00CF1C26" w:rsidRPr="00A87C5F">
              <w:t>9</w:t>
            </w:r>
            <w:r w:rsidRPr="00A87C5F">
              <w:t xml:space="preserve"> </w:t>
            </w:r>
            <w:r w:rsidR="005F32CA" w:rsidRPr="00A87C5F">
              <w:t xml:space="preserve">года     </w:t>
            </w:r>
            <w:r w:rsidRPr="00A87C5F">
              <w:t>0</w:t>
            </w:r>
            <w:r w:rsidR="001D4820">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03FC4" w:rsidP="00372BE6">
            <w:pPr>
              <w:jc w:val="both"/>
            </w:pPr>
            <w:r w:rsidRPr="00A87C5F">
              <w:t>«</w:t>
            </w:r>
            <w:r w:rsidR="00372BE6">
              <w:t>11</w:t>
            </w:r>
            <w:r w:rsidR="008128FD" w:rsidRPr="00A87C5F">
              <w:t xml:space="preserve">» </w:t>
            </w:r>
            <w:r w:rsidR="00F43D7A">
              <w:t>марта</w:t>
            </w:r>
            <w:r w:rsidR="008128FD" w:rsidRPr="00A87C5F">
              <w:t xml:space="preserve"> 201</w:t>
            </w:r>
            <w:r w:rsidR="00CF1C26" w:rsidRPr="00A87C5F">
              <w:t>9</w:t>
            </w:r>
            <w:r w:rsidR="008128F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372BE6" w:rsidP="00372BE6">
            <w:pPr>
              <w:jc w:val="both"/>
            </w:pPr>
            <w:r>
              <w:t>«11</w:t>
            </w:r>
            <w:r w:rsidR="00C17649" w:rsidRPr="00C17649">
              <w:t xml:space="preserve">» марта </w:t>
            </w:r>
            <w:r w:rsidR="00CF1C26" w:rsidRPr="00A87C5F">
              <w:t>2019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5F32CA" w:rsidRPr="00A87C5F" w:rsidRDefault="005F32CA" w:rsidP="005F32CA">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F32CA" w:rsidRPr="00A87C5F" w:rsidRDefault="005F32CA" w:rsidP="005F32CA">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F32CA" w:rsidRPr="00A87C5F" w:rsidRDefault="005F32CA" w:rsidP="005F32CA">
            <w:pPr>
              <w:widowControl w:val="0"/>
              <w:autoSpaceDE w:val="0"/>
              <w:autoSpaceDN w:val="0"/>
              <w:adjustRightInd w:val="0"/>
              <w:ind w:firstLine="319"/>
              <w:jc w:val="both"/>
            </w:pPr>
            <w:r w:rsidRPr="00A87C5F">
              <w:t xml:space="preserve">размещать каждый документ, прилагаемый к </w:t>
            </w:r>
            <w:r w:rsidRPr="00A87C5F">
              <w:lastRenderedPageBreak/>
              <w:t>заявке на участие в закупке, в отдельном файле;</w:t>
            </w:r>
          </w:p>
          <w:p w:rsidR="005F32CA" w:rsidRPr="00A87C5F" w:rsidRDefault="005F32CA" w:rsidP="005F32CA">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F32CA" w:rsidRPr="00A87C5F" w:rsidRDefault="005F32CA" w:rsidP="005F32CA">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F32CA" w:rsidRPr="00A87C5F" w:rsidRDefault="005F32CA" w:rsidP="005F32CA">
            <w:pPr>
              <w:ind w:firstLine="567"/>
              <w:jc w:val="both"/>
            </w:pPr>
            <w:r w:rsidRPr="00A87C5F">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372BE6">
              <w:rPr>
                <w:b/>
              </w:rPr>
              <w:t>05</w:t>
            </w:r>
            <w:r w:rsidRPr="00A87C5F">
              <w:rPr>
                <w:b/>
              </w:rPr>
              <w:t xml:space="preserve">» </w:t>
            </w:r>
            <w:r w:rsidR="00372BE6">
              <w:rPr>
                <w:b/>
              </w:rPr>
              <w:t>марта</w:t>
            </w:r>
            <w:r w:rsidR="006D0C9F" w:rsidRPr="00A87C5F">
              <w:rPr>
                <w:b/>
              </w:rPr>
              <w:t xml:space="preserve"> 2019</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 xml:space="preserve">Заявка и участник признаются закупочной комиссией соответствующими документации о закупке, если заявка и участник соответствуют всем </w:t>
            </w:r>
            <w:r w:rsidRPr="00A87C5F">
              <w:lastRenderedPageBreak/>
              <w:t>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lastRenderedPageBreak/>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w:t>
            </w:r>
            <w:r w:rsidRPr="00A87C5F">
              <w:lastRenderedPageBreak/>
              <w:t xml:space="preserve">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443"/>
        <w:gridCol w:w="1376"/>
        <w:gridCol w:w="1180"/>
        <w:gridCol w:w="886"/>
        <w:gridCol w:w="2017"/>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2562B5">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98332B" w:rsidRPr="00A87C5F" w:rsidRDefault="003808F5" w:rsidP="008172D3">
      <w:pPr>
        <w:pStyle w:val="ad"/>
        <w:numPr>
          <w:ilvl w:val="0"/>
          <w:numId w:val="2"/>
        </w:numPr>
        <w:ind w:left="142" w:firstLine="0"/>
        <w:jc w:val="center"/>
        <w:rPr>
          <w:b/>
          <w:sz w:val="28"/>
          <w:szCs w:val="28"/>
        </w:rPr>
      </w:pPr>
      <w:bookmarkStart w:id="18" w:name="_Toc416166562"/>
      <w:r w:rsidRPr="00A87C5F">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5B61A2">
        <w:rPr>
          <w:b/>
          <w:sz w:val="28"/>
        </w:rPr>
        <w:t xml:space="preserve">Поставка </w:t>
      </w:r>
      <w:r w:rsidR="008E78A5" w:rsidRPr="008E78A5">
        <w:rPr>
          <w:b/>
          <w:bCs/>
          <w:sz w:val="28"/>
        </w:rPr>
        <w:t>медицинских перчаток</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7C21B6" w:rsidRPr="007C21B6" w:rsidTr="00F537B6">
        <w:tc>
          <w:tcPr>
            <w:tcW w:w="447" w:type="dxa"/>
            <w:shd w:val="clear" w:color="auto" w:fill="auto"/>
            <w:vAlign w:val="center"/>
          </w:tcPr>
          <w:p w:rsidR="007C21B6" w:rsidRPr="007C21B6" w:rsidRDefault="007C21B6" w:rsidP="007C21B6">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shd w:val="clear" w:color="auto" w:fill="auto"/>
            <w:vAlign w:val="center"/>
          </w:tcPr>
          <w:p w:rsidR="007C21B6" w:rsidRPr="007C21B6" w:rsidRDefault="007C21B6" w:rsidP="007C21B6">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1265" w:type="dxa"/>
            <w:shd w:val="clear" w:color="auto" w:fill="auto"/>
            <w:vAlign w:val="center"/>
          </w:tcPr>
          <w:p w:rsidR="00F537B6" w:rsidRDefault="00F537B6" w:rsidP="00F537B6">
            <w:pPr>
              <w:suppressAutoHyphens/>
              <w:snapToGrid w:val="0"/>
              <w:jc w:val="center"/>
              <w:rPr>
                <w:b/>
                <w:color w:val="000000"/>
                <w:sz w:val="20"/>
                <w:szCs w:val="20"/>
                <w:lang w:eastAsia="zh-CN"/>
              </w:rPr>
            </w:pPr>
            <w:r w:rsidRPr="007C21B6">
              <w:rPr>
                <w:b/>
                <w:color w:val="000000"/>
                <w:sz w:val="20"/>
                <w:szCs w:val="20"/>
                <w:lang w:eastAsia="zh-CN"/>
              </w:rPr>
              <w:t>Количество</w:t>
            </w:r>
          </w:p>
          <w:p w:rsidR="007C21B6" w:rsidRPr="007C21B6" w:rsidRDefault="007C21B6" w:rsidP="007C21B6">
            <w:pPr>
              <w:suppressAutoHyphens/>
              <w:snapToGrid w:val="0"/>
              <w:jc w:val="center"/>
              <w:rPr>
                <w:b/>
                <w:color w:val="000000"/>
                <w:sz w:val="20"/>
                <w:szCs w:val="20"/>
                <w:lang w:eastAsia="zh-CN"/>
              </w:rPr>
            </w:pPr>
          </w:p>
        </w:tc>
        <w:tc>
          <w:tcPr>
            <w:tcW w:w="1510" w:type="dxa"/>
            <w:shd w:val="clear" w:color="auto" w:fill="auto"/>
            <w:vAlign w:val="center"/>
          </w:tcPr>
          <w:p w:rsidR="00F537B6" w:rsidRPr="007C21B6" w:rsidRDefault="00F537B6" w:rsidP="007C21B6">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7C21B6" w:rsidRPr="007C21B6" w:rsidRDefault="00444B04" w:rsidP="00444B04">
            <w:pPr>
              <w:suppressAutoHyphens/>
              <w:snapToGrid w:val="0"/>
              <w:jc w:val="center"/>
              <w:rPr>
                <w:b/>
                <w:bCs/>
                <w:sz w:val="20"/>
                <w:szCs w:val="20"/>
                <w:lang w:eastAsia="zh-CN"/>
              </w:rPr>
            </w:pPr>
            <w:r>
              <w:rPr>
                <w:b/>
                <w:color w:val="000000"/>
                <w:sz w:val="20"/>
                <w:szCs w:val="20"/>
                <w:lang w:eastAsia="zh-CN"/>
              </w:rPr>
              <w:t>Средняя ц</w:t>
            </w:r>
            <w:r w:rsidR="007C21B6" w:rsidRPr="007C21B6">
              <w:rPr>
                <w:b/>
                <w:color w:val="000000"/>
                <w:sz w:val="20"/>
                <w:szCs w:val="20"/>
                <w:lang w:eastAsia="zh-CN"/>
              </w:rPr>
              <w:t>ена за ед., руб.</w:t>
            </w:r>
          </w:p>
        </w:tc>
      </w:tr>
      <w:tr w:rsidR="00951075" w:rsidRPr="007C21B6" w:rsidTr="00951075">
        <w:tc>
          <w:tcPr>
            <w:tcW w:w="447" w:type="dxa"/>
            <w:shd w:val="clear" w:color="auto" w:fill="auto"/>
            <w:vAlign w:val="center"/>
          </w:tcPr>
          <w:p w:rsidR="00951075" w:rsidRPr="007C21B6" w:rsidRDefault="00951075" w:rsidP="00951075">
            <w:pPr>
              <w:suppressAutoHyphens/>
              <w:jc w:val="center"/>
              <w:rPr>
                <w:b/>
                <w:color w:val="000000"/>
                <w:sz w:val="20"/>
                <w:szCs w:val="20"/>
                <w:lang w:eastAsia="zh-CN"/>
              </w:rPr>
            </w:pPr>
            <w:r w:rsidRPr="007C21B6">
              <w:rPr>
                <w:b/>
                <w:bCs/>
                <w:sz w:val="20"/>
                <w:szCs w:val="20"/>
                <w:lang w:eastAsia="zh-CN"/>
              </w:rPr>
              <w:t>1</w:t>
            </w:r>
          </w:p>
        </w:tc>
        <w:tc>
          <w:tcPr>
            <w:tcW w:w="5043" w:type="dxa"/>
            <w:shd w:val="clear" w:color="auto" w:fill="auto"/>
          </w:tcPr>
          <w:p w:rsidR="00951075" w:rsidRPr="00951075" w:rsidRDefault="00951075" w:rsidP="00951075">
            <w:pPr>
              <w:jc w:val="both"/>
              <w:rPr>
                <w:color w:val="000000"/>
                <w:sz w:val="20"/>
                <w:szCs w:val="20"/>
              </w:rPr>
            </w:pPr>
            <w:r w:rsidRPr="00951075">
              <w:rPr>
                <w:color w:val="000000"/>
                <w:sz w:val="20"/>
                <w:szCs w:val="20"/>
              </w:rPr>
              <w:t>Перчатки смотровые (диагностические) из натурального латекса, особо прочные, без опудривания и добавления красителей для профилактики контактного дерматита. На пальцах нанесен текстурный рисунок для улучшенного захвата инструментов. Одинарная толщина в области ладони не менее 0,25 мм, усилие при разрыве не менее 25 Н, ладонь гладкая для обеспечения механической прочности. Вес одной перчатки не менее 15 грамм для возможности определения соответствия перчатки требованиям при поставке. Длина не менее 290 мм для защиты предплечья. В упаковке 25 пар.</w:t>
            </w:r>
          </w:p>
        </w:tc>
        <w:tc>
          <w:tcPr>
            <w:tcW w:w="1265" w:type="dxa"/>
            <w:shd w:val="clear" w:color="auto" w:fill="auto"/>
            <w:vAlign w:val="center"/>
          </w:tcPr>
          <w:p w:rsidR="00951075" w:rsidRDefault="00951075" w:rsidP="00951075">
            <w:pPr>
              <w:jc w:val="center"/>
              <w:rPr>
                <w:sz w:val="22"/>
                <w:szCs w:val="22"/>
              </w:rPr>
            </w:pPr>
            <w:r>
              <w:rPr>
                <w:sz w:val="22"/>
                <w:szCs w:val="22"/>
              </w:rPr>
              <w:t>25</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27,53</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color w:val="000000"/>
                <w:sz w:val="20"/>
                <w:szCs w:val="20"/>
                <w:lang w:eastAsia="zh-CN"/>
              </w:rPr>
            </w:pPr>
            <w:r w:rsidRPr="007C21B6">
              <w:rPr>
                <w:b/>
                <w:bCs/>
                <w:color w:val="000000"/>
                <w:sz w:val="20"/>
                <w:szCs w:val="20"/>
                <w:lang w:eastAsia="zh-CN"/>
              </w:rPr>
              <w:t>2</w:t>
            </w:r>
          </w:p>
        </w:tc>
        <w:tc>
          <w:tcPr>
            <w:tcW w:w="5043" w:type="dxa"/>
            <w:shd w:val="clear" w:color="auto" w:fill="auto"/>
            <w:vAlign w:val="bottom"/>
          </w:tcPr>
          <w:p w:rsidR="00951075" w:rsidRPr="00951075" w:rsidRDefault="00157271" w:rsidP="00951075">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w:t>
            </w:r>
            <w:proofErr w:type="gramStart"/>
            <w:r w:rsidRPr="00157271">
              <w:rPr>
                <w:color w:val="000000"/>
                <w:sz w:val="20"/>
                <w:szCs w:val="20"/>
              </w:rPr>
              <w:t>хлоринация.</w:t>
            </w:r>
            <w:r w:rsidR="00951075" w:rsidRPr="00951075">
              <w:rPr>
                <w:color w:val="000000"/>
                <w:sz w:val="20"/>
                <w:szCs w:val="20"/>
              </w:rPr>
              <w:t>.</w:t>
            </w:r>
            <w:proofErr w:type="gramEnd"/>
            <w:r w:rsidR="00951075" w:rsidRPr="00951075">
              <w:rPr>
                <w:color w:val="000000"/>
                <w:sz w:val="20"/>
                <w:szCs w:val="20"/>
              </w:rPr>
              <w:t xml:space="preserve"> Размер XS (в </w:t>
            </w:r>
            <w:proofErr w:type="spellStart"/>
            <w:r w:rsidR="00951075" w:rsidRPr="00951075">
              <w:rPr>
                <w:color w:val="000000"/>
                <w:sz w:val="20"/>
                <w:szCs w:val="20"/>
              </w:rPr>
              <w:t>упак</w:t>
            </w:r>
            <w:proofErr w:type="spellEnd"/>
            <w:r w:rsidR="00951075" w:rsidRPr="00951075">
              <w:rPr>
                <w:color w:val="000000"/>
                <w:sz w:val="20"/>
                <w:szCs w:val="20"/>
              </w:rPr>
              <w:t xml:space="preserve"> 50 пар)</w:t>
            </w:r>
          </w:p>
        </w:tc>
        <w:tc>
          <w:tcPr>
            <w:tcW w:w="1265" w:type="dxa"/>
            <w:shd w:val="clear" w:color="auto" w:fill="auto"/>
            <w:vAlign w:val="center"/>
          </w:tcPr>
          <w:p w:rsidR="00951075" w:rsidRDefault="00951075" w:rsidP="00951075">
            <w:pPr>
              <w:jc w:val="center"/>
              <w:rPr>
                <w:color w:val="000000"/>
                <w:sz w:val="22"/>
                <w:szCs w:val="22"/>
              </w:rPr>
            </w:pPr>
            <w:r>
              <w:rPr>
                <w:color w:val="000000"/>
                <w:sz w:val="22"/>
                <w:szCs w:val="22"/>
              </w:rPr>
              <w:t>10</w:t>
            </w:r>
          </w:p>
        </w:tc>
        <w:tc>
          <w:tcPr>
            <w:tcW w:w="1510" w:type="dxa"/>
            <w:shd w:val="clear" w:color="auto" w:fill="auto"/>
            <w:vAlign w:val="center"/>
          </w:tcPr>
          <w:p w:rsidR="00951075" w:rsidRDefault="00951075" w:rsidP="00951075">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491,67</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t>3</w:t>
            </w:r>
          </w:p>
        </w:tc>
        <w:tc>
          <w:tcPr>
            <w:tcW w:w="5043" w:type="dxa"/>
            <w:shd w:val="clear" w:color="auto" w:fill="auto"/>
            <w:vAlign w:val="bottom"/>
          </w:tcPr>
          <w:p w:rsidR="00157271" w:rsidRDefault="00157271" w:rsidP="00951075">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951075" w:rsidRPr="00951075" w:rsidRDefault="00951075" w:rsidP="00951075">
            <w:pPr>
              <w:rPr>
                <w:color w:val="000000"/>
                <w:sz w:val="20"/>
                <w:szCs w:val="20"/>
              </w:rPr>
            </w:pPr>
            <w:r w:rsidRPr="00951075">
              <w:rPr>
                <w:color w:val="000000"/>
                <w:sz w:val="20"/>
                <w:szCs w:val="20"/>
              </w:rPr>
              <w:t xml:space="preserve">Размер 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51075" w:rsidRDefault="00951075" w:rsidP="00951075">
            <w:pPr>
              <w:jc w:val="center"/>
              <w:rPr>
                <w:color w:val="000000"/>
                <w:sz w:val="22"/>
                <w:szCs w:val="22"/>
              </w:rPr>
            </w:pPr>
            <w:r>
              <w:rPr>
                <w:color w:val="000000"/>
                <w:sz w:val="22"/>
                <w:szCs w:val="22"/>
              </w:rPr>
              <w:t>380</w:t>
            </w:r>
          </w:p>
        </w:tc>
        <w:tc>
          <w:tcPr>
            <w:tcW w:w="1510" w:type="dxa"/>
            <w:shd w:val="clear" w:color="auto" w:fill="auto"/>
            <w:vAlign w:val="center"/>
          </w:tcPr>
          <w:p w:rsidR="00951075" w:rsidRDefault="00951075" w:rsidP="00951075">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491,67</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sz w:val="20"/>
                <w:szCs w:val="20"/>
                <w:lang w:eastAsia="zh-CN"/>
              </w:rPr>
            </w:pPr>
            <w:r w:rsidRPr="007C21B6">
              <w:rPr>
                <w:b/>
                <w:bCs/>
                <w:color w:val="000000"/>
                <w:sz w:val="20"/>
                <w:szCs w:val="20"/>
                <w:lang w:eastAsia="zh-CN"/>
              </w:rPr>
              <w:t>4</w:t>
            </w:r>
          </w:p>
        </w:tc>
        <w:tc>
          <w:tcPr>
            <w:tcW w:w="5043" w:type="dxa"/>
            <w:shd w:val="clear" w:color="auto" w:fill="auto"/>
            <w:vAlign w:val="bottom"/>
          </w:tcPr>
          <w:p w:rsidR="00157271" w:rsidRDefault="00157271" w:rsidP="00951075">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951075" w:rsidRPr="00951075" w:rsidRDefault="00951075" w:rsidP="00951075">
            <w:pPr>
              <w:rPr>
                <w:color w:val="000000"/>
                <w:sz w:val="20"/>
                <w:szCs w:val="20"/>
              </w:rPr>
            </w:pPr>
            <w:r w:rsidRPr="00951075">
              <w:rPr>
                <w:color w:val="000000"/>
                <w:sz w:val="20"/>
                <w:szCs w:val="20"/>
              </w:rPr>
              <w:t xml:space="preserve">Размер M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51075" w:rsidRDefault="00951075" w:rsidP="00951075">
            <w:pPr>
              <w:jc w:val="center"/>
              <w:rPr>
                <w:color w:val="000000"/>
                <w:sz w:val="22"/>
                <w:szCs w:val="22"/>
              </w:rPr>
            </w:pPr>
            <w:r>
              <w:rPr>
                <w:color w:val="000000"/>
                <w:sz w:val="22"/>
                <w:szCs w:val="22"/>
              </w:rPr>
              <w:t>280</w:t>
            </w:r>
          </w:p>
        </w:tc>
        <w:tc>
          <w:tcPr>
            <w:tcW w:w="1510" w:type="dxa"/>
            <w:shd w:val="clear" w:color="auto" w:fill="auto"/>
            <w:vAlign w:val="center"/>
          </w:tcPr>
          <w:p w:rsidR="00951075" w:rsidRDefault="00951075" w:rsidP="00951075">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491,67</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sz w:val="20"/>
                <w:szCs w:val="20"/>
                <w:lang w:eastAsia="zh-CN"/>
              </w:rPr>
            </w:pPr>
            <w:r w:rsidRPr="007C21B6">
              <w:rPr>
                <w:b/>
                <w:bCs/>
                <w:color w:val="000000"/>
                <w:sz w:val="20"/>
                <w:szCs w:val="20"/>
                <w:lang w:eastAsia="zh-CN"/>
              </w:rPr>
              <w:t>5</w:t>
            </w:r>
          </w:p>
        </w:tc>
        <w:tc>
          <w:tcPr>
            <w:tcW w:w="5043" w:type="dxa"/>
            <w:shd w:val="clear" w:color="auto" w:fill="auto"/>
            <w:vAlign w:val="bottom"/>
          </w:tcPr>
          <w:p w:rsidR="00157271" w:rsidRDefault="00157271" w:rsidP="00951075">
            <w:pPr>
              <w:rPr>
                <w:color w:val="000000"/>
                <w:sz w:val="20"/>
                <w:szCs w:val="20"/>
              </w:rPr>
            </w:pPr>
            <w:r w:rsidRPr="00157271">
              <w:rPr>
                <w:color w:val="000000"/>
                <w:sz w:val="20"/>
                <w:szCs w:val="20"/>
              </w:rPr>
              <w:t xml:space="preserve">Перчатки смотровые (диагностические) из натурального латекса нестерильные, без опудривания и добавления красителей для профилактики контактного дерматита, текстурированные, для клинико-диагностических процедур и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p>
          <w:p w:rsidR="00951075" w:rsidRPr="00951075" w:rsidRDefault="00951075" w:rsidP="00951075">
            <w:pPr>
              <w:rPr>
                <w:color w:val="000000"/>
                <w:sz w:val="20"/>
                <w:szCs w:val="20"/>
              </w:rPr>
            </w:pPr>
            <w:r w:rsidRPr="00951075">
              <w:rPr>
                <w:color w:val="000000"/>
                <w:sz w:val="20"/>
                <w:szCs w:val="20"/>
              </w:rPr>
              <w:t xml:space="preserve">Размер L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51075" w:rsidRDefault="00951075" w:rsidP="00951075">
            <w:pPr>
              <w:jc w:val="center"/>
              <w:rPr>
                <w:color w:val="000000"/>
                <w:sz w:val="22"/>
                <w:szCs w:val="22"/>
              </w:rPr>
            </w:pPr>
            <w:r>
              <w:rPr>
                <w:color w:val="000000"/>
                <w:sz w:val="22"/>
                <w:szCs w:val="22"/>
              </w:rPr>
              <w:t>150</w:t>
            </w:r>
          </w:p>
        </w:tc>
        <w:tc>
          <w:tcPr>
            <w:tcW w:w="1510" w:type="dxa"/>
            <w:shd w:val="clear" w:color="auto" w:fill="auto"/>
            <w:vAlign w:val="center"/>
          </w:tcPr>
          <w:p w:rsidR="00951075" w:rsidRDefault="00951075" w:rsidP="00951075">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491,67</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t>6</w:t>
            </w:r>
          </w:p>
        </w:tc>
        <w:tc>
          <w:tcPr>
            <w:tcW w:w="5043" w:type="dxa"/>
            <w:shd w:val="clear" w:color="auto" w:fill="auto"/>
            <w:vAlign w:val="bottom"/>
          </w:tcPr>
          <w:p w:rsidR="00951075" w:rsidRPr="00951075" w:rsidRDefault="00951075" w:rsidP="00951075">
            <w:pPr>
              <w:jc w:val="both"/>
              <w:rPr>
                <w:color w:val="000000"/>
                <w:sz w:val="20"/>
                <w:szCs w:val="20"/>
              </w:rPr>
            </w:pPr>
            <w:r w:rsidRPr="00951075">
              <w:rPr>
                <w:color w:val="000000"/>
                <w:sz w:val="20"/>
                <w:szCs w:val="20"/>
              </w:rPr>
              <w:t xml:space="preserve">Перчатки медицинские </w:t>
            </w:r>
            <w:proofErr w:type="spellStart"/>
            <w:r w:rsidRPr="00951075">
              <w:rPr>
                <w:color w:val="000000"/>
                <w:sz w:val="20"/>
                <w:szCs w:val="20"/>
              </w:rPr>
              <w:t>диагностичесие</w:t>
            </w:r>
            <w:proofErr w:type="spellEnd"/>
            <w:r w:rsidRPr="00951075">
              <w:rPr>
                <w:color w:val="000000"/>
                <w:sz w:val="20"/>
                <w:szCs w:val="20"/>
              </w:rPr>
              <w:t xml:space="preserve"> для продолжительных клинико-диагностических манипуляций и лабораторных работ. Из нитрильного латекса (нитрила) с внутренним абсорбирующим покрытием на основе синтетического </w:t>
            </w:r>
            <w:proofErr w:type="spellStart"/>
            <w:r w:rsidRPr="00951075">
              <w:rPr>
                <w:color w:val="000000"/>
                <w:sz w:val="20"/>
                <w:szCs w:val="20"/>
              </w:rPr>
              <w:t>флока</w:t>
            </w:r>
            <w:proofErr w:type="spellEnd"/>
            <w:r w:rsidRPr="00951075">
              <w:rPr>
                <w:color w:val="000000"/>
                <w:sz w:val="20"/>
                <w:szCs w:val="20"/>
              </w:rPr>
              <w:t xml:space="preserve">, обеспечивающего абсорбцию влаги для профилактики мацерации кожи при длительном ношении перчаток. Одинарная толщина в области пальцев не </w:t>
            </w:r>
            <w:proofErr w:type="gramStart"/>
            <w:r w:rsidRPr="00951075">
              <w:rPr>
                <w:color w:val="000000"/>
                <w:sz w:val="20"/>
                <w:szCs w:val="20"/>
              </w:rPr>
              <w:t>менее  0</w:t>
            </w:r>
            <w:proofErr w:type="gramEnd"/>
            <w:r w:rsidRPr="00951075">
              <w:rPr>
                <w:color w:val="000000"/>
                <w:sz w:val="20"/>
                <w:szCs w:val="20"/>
              </w:rPr>
              <w:t xml:space="preserve">,17 и не более 0,19 мм, усилие при разрыве не менее 9 H для обеспечения механической прочности и устойчивости к воздействию химически агрессивных сред. В области пальцев и ладони нанесен текстурный рисунок для улучшенного захвата инструментов. Длина перчатки не </w:t>
            </w:r>
            <w:proofErr w:type="gramStart"/>
            <w:r w:rsidRPr="00951075">
              <w:rPr>
                <w:color w:val="000000"/>
                <w:sz w:val="20"/>
                <w:szCs w:val="20"/>
              </w:rPr>
              <w:lastRenderedPageBreak/>
              <w:t>менее  240</w:t>
            </w:r>
            <w:proofErr w:type="gramEnd"/>
            <w:r w:rsidRPr="00951075">
              <w:rPr>
                <w:color w:val="000000"/>
                <w:sz w:val="20"/>
                <w:szCs w:val="20"/>
              </w:rPr>
              <w:t xml:space="preserve"> и не более 245 мм. Манжета перчатки закатана в венчик. В упаковке 25 пар</w:t>
            </w:r>
          </w:p>
        </w:tc>
        <w:tc>
          <w:tcPr>
            <w:tcW w:w="1265" w:type="dxa"/>
            <w:shd w:val="clear" w:color="auto" w:fill="auto"/>
            <w:vAlign w:val="center"/>
          </w:tcPr>
          <w:p w:rsidR="00951075" w:rsidRDefault="00951075" w:rsidP="00951075">
            <w:pPr>
              <w:jc w:val="center"/>
              <w:rPr>
                <w:sz w:val="22"/>
                <w:szCs w:val="22"/>
              </w:rPr>
            </w:pPr>
            <w:r>
              <w:rPr>
                <w:sz w:val="22"/>
                <w:szCs w:val="22"/>
              </w:rPr>
              <w:lastRenderedPageBreak/>
              <w:t>50</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27,53</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lastRenderedPageBreak/>
              <w:t>7</w:t>
            </w:r>
          </w:p>
        </w:tc>
        <w:tc>
          <w:tcPr>
            <w:tcW w:w="5043" w:type="dxa"/>
            <w:shd w:val="clear" w:color="auto" w:fill="auto"/>
            <w:vAlign w:val="bottom"/>
          </w:tcPr>
          <w:p w:rsidR="00951075" w:rsidRPr="00951075" w:rsidRDefault="00951075" w:rsidP="00951075">
            <w:pPr>
              <w:jc w:val="both"/>
              <w:rPr>
                <w:color w:val="000000"/>
                <w:sz w:val="20"/>
                <w:szCs w:val="20"/>
              </w:rPr>
            </w:pPr>
            <w:r w:rsidRPr="00951075">
              <w:rPr>
                <w:color w:val="000000"/>
                <w:sz w:val="20"/>
                <w:szCs w:val="20"/>
              </w:rPr>
              <w:t>Перчатки хирургические из натурального латекса стерильные для операций в условиях повышенного риска инфицирования, в том числе продолжительных. Поверхность перчатки без опудривания для профилактики контактного дерматита, с внутренним полимерным покрытием для легкости надевания и смены перчаток. Текстурный рисунок нанесен по всей наружной поверхности перчаток для улучшенного захвата инструментов. В составе полимерного покрытия должен содержаться антисептик (</w:t>
            </w:r>
            <w:proofErr w:type="spellStart"/>
            <w:r w:rsidRPr="00951075">
              <w:rPr>
                <w:color w:val="000000"/>
                <w:sz w:val="20"/>
                <w:szCs w:val="20"/>
              </w:rPr>
              <w:t>хлоргексидин</w:t>
            </w:r>
            <w:proofErr w:type="spellEnd"/>
            <w:r w:rsidRPr="00951075">
              <w:rPr>
                <w:color w:val="000000"/>
                <w:sz w:val="20"/>
                <w:szCs w:val="20"/>
              </w:rPr>
              <w:t xml:space="preserve">) для непрерывной антисептической обработки кожи рук, снижающей инфекционную нагрузку при нарушении целостности перчаток, и смягчающие и регенерирующие компоненты для обеспечения ухода за кожей рук. Одинарная </w:t>
            </w:r>
            <w:proofErr w:type="gramStart"/>
            <w:r w:rsidRPr="00951075">
              <w:rPr>
                <w:color w:val="000000"/>
                <w:sz w:val="20"/>
                <w:szCs w:val="20"/>
              </w:rPr>
              <w:t>толщина  в</w:t>
            </w:r>
            <w:proofErr w:type="gramEnd"/>
            <w:r w:rsidRPr="00951075">
              <w:rPr>
                <w:color w:val="000000"/>
                <w:sz w:val="20"/>
                <w:szCs w:val="20"/>
              </w:rPr>
              <w:t xml:space="preserve"> области пальцев  не менее  0,21 и не более  0,24 мм для обеспечения механической прочности и тактильной чувствительности. Перчатки анатомически правильной формы с расположением большого пальца в направлении ладони. Манжета перчатки обрезана (без венчика), с адгезивной полосой для препятствия скатывания и сползания перчатки в процессе операции. Толщина перчатки в области манжеты не менее 0,20 мм для обеспечения прочности при надевании и в процессе использования. Усилие при разрыве не менее 14 Н, удлинение при разрыве не менее 700%. Длина перчатки не менее 290 мм.  Упаковка перчаток пластиковая, устойчивая к механическим повреждениям и проникновению озона, газов и влаги. Метод стерилизации радиационный. Класс потенциального риска применения не ниже 2а в соответствии с регистрационным удостоверением РЗН.</w:t>
            </w:r>
          </w:p>
        </w:tc>
        <w:tc>
          <w:tcPr>
            <w:tcW w:w="1265" w:type="dxa"/>
            <w:shd w:val="clear" w:color="auto" w:fill="auto"/>
            <w:vAlign w:val="center"/>
          </w:tcPr>
          <w:p w:rsidR="00951075" w:rsidRDefault="00951075" w:rsidP="00951075">
            <w:pPr>
              <w:jc w:val="center"/>
              <w:rPr>
                <w:sz w:val="22"/>
                <w:szCs w:val="22"/>
              </w:rPr>
            </w:pPr>
            <w:r>
              <w:rPr>
                <w:sz w:val="22"/>
                <w:szCs w:val="22"/>
              </w:rPr>
              <w:t>25</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193,67</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t>8</w:t>
            </w:r>
          </w:p>
        </w:tc>
        <w:tc>
          <w:tcPr>
            <w:tcW w:w="5043" w:type="dxa"/>
            <w:shd w:val="clear" w:color="auto" w:fill="auto"/>
            <w:vAlign w:val="bottom"/>
          </w:tcPr>
          <w:p w:rsidR="00951075" w:rsidRPr="00951075" w:rsidRDefault="00951075" w:rsidP="00951075">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№6</w:t>
            </w:r>
          </w:p>
        </w:tc>
        <w:tc>
          <w:tcPr>
            <w:tcW w:w="1265" w:type="dxa"/>
            <w:shd w:val="clear" w:color="auto" w:fill="auto"/>
            <w:vAlign w:val="center"/>
          </w:tcPr>
          <w:p w:rsidR="00951075" w:rsidRDefault="00951075" w:rsidP="00951075">
            <w:pPr>
              <w:jc w:val="center"/>
              <w:rPr>
                <w:sz w:val="22"/>
                <w:szCs w:val="22"/>
              </w:rPr>
            </w:pPr>
            <w:r>
              <w:rPr>
                <w:sz w:val="22"/>
                <w:szCs w:val="22"/>
              </w:rPr>
              <w:t>100</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24,33</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t>9</w:t>
            </w:r>
          </w:p>
        </w:tc>
        <w:tc>
          <w:tcPr>
            <w:tcW w:w="5043" w:type="dxa"/>
            <w:shd w:val="clear" w:color="auto" w:fill="auto"/>
            <w:vAlign w:val="bottom"/>
          </w:tcPr>
          <w:p w:rsidR="00951075" w:rsidRPr="00951075" w:rsidRDefault="00951075" w:rsidP="00951075">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№7</w:t>
            </w:r>
          </w:p>
        </w:tc>
        <w:tc>
          <w:tcPr>
            <w:tcW w:w="1265" w:type="dxa"/>
            <w:shd w:val="clear" w:color="auto" w:fill="auto"/>
            <w:vAlign w:val="center"/>
          </w:tcPr>
          <w:p w:rsidR="00951075" w:rsidRDefault="00951075" w:rsidP="00951075">
            <w:pPr>
              <w:jc w:val="center"/>
              <w:rPr>
                <w:sz w:val="22"/>
                <w:szCs w:val="22"/>
              </w:rPr>
            </w:pPr>
            <w:r>
              <w:rPr>
                <w:sz w:val="22"/>
                <w:szCs w:val="22"/>
              </w:rPr>
              <w:t>200</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24,33</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sidRPr="007C21B6">
              <w:rPr>
                <w:b/>
                <w:bCs/>
                <w:color w:val="000000"/>
                <w:sz w:val="20"/>
                <w:szCs w:val="20"/>
                <w:lang w:eastAsia="zh-CN"/>
              </w:rPr>
              <w:lastRenderedPageBreak/>
              <w:t>10</w:t>
            </w:r>
          </w:p>
        </w:tc>
        <w:tc>
          <w:tcPr>
            <w:tcW w:w="5043" w:type="dxa"/>
            <w:shd w:val="clear" w:color="auto" w:fill="auto"/>
            <w:vAlign w:val="bottom"/>
          </w:tcPr>
          <w:p w:rsidR="00951075" w:rsidRPr="00951075" w:rsidRDefault="00951075" w:rsidP="00951075">
            <w:pPr>
              <w:jc w:val="both"/>
              <w:rPr>
                <w:color w:val="000000"/>
                <w:sz w:val="20"/>
                <w:szCs w:val="20"/>
              </w:rPr>
            </w:pPr>
            <w:r w:rsidRPr="00951075">
              <w:rPr>
                <w:color w:val="000000"/>
                <w:sz w:val="20"/>
                <w:szCs w:val="20"/>
              </w:rPr>
              <w:t>Перчатки хирургические из натурального латекса стерильные для хирургических операций. Поверхность перчаток без опудривания для профилактики контактного дерматита. Текстурный рисунок должен быть нанесен по всей наружной поверхности перчатки для улучшенного захвата инструментов. Одинарная толщина в области пальцев не менее 0,16 мм для обеспечения механической прочности. Перчатки анатомически правильной формы с расположением большого пальца в направлении ладони. Метод стерилизации радиационный. Класс потенциального риска применения не ниже 2а в соответствии с регистрационным удостоверением РЗН. Размер №7,5</w:t>
            </w:r>
          </w:p>
        </w:tc>
        <w:tc>
          <w:tcPr>
            <w:tcW w:w="1265" w:type="dxa"/>
            <w:shd w:val="clear" w:color="auto" w:fill="auto"/>
            <w:vAlign w:val="center"/>
          </w:tcPr>
          <w:p w:rsidR="00951075" w:rsidRDefault="00951075" w:rsidP="00951075">
            <w:pPr>
              <w:jc w:val="center"/>
              <w:rPr>
                <w:sz w:val="22"/>
                <w:szCs w:val="22"/>
              </w:rPr>
            </w:pPr>
            <w:r>
              <w:rPr>
                <w:sz w:val="22"/>
                <w:szCs w:val="22"/>
              </w:rPr>
              <w:t>200</w:t>
            </w:r>
          </w:p>
        </w:tc>
        <w:tc>
          <w:tcPr>
            <w:tcW w:w="1510" w:type="dxa"/>
            <w:shd w:val="clear" w:color="auto" w:fill="auto"/>
            <w:vAlign w:val="center"/>
          </w:tcPr>
          <w:p w:rsidR="00951075" w:rsidRDefault="00951075" w:rsidP="00951075">
            <w:pPr>
              <w:jc w:val="center"/>
              <w:rPr>
                <w:sz w:val="22"/>
                <w:szCs w:val="22"/>
              </w:rPr>
            </w:pPr>
            <w:r>
              <w:rPr>
                <w:sz w:val="22"/>
                <w:szCs w:val="22"/>
              </w:rPr>
              <w:t>пар</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24,33</w:t>
            </w:r>
          </w:p>
        </w:tc>
      </w:tr>
      <w:tr w:rsidR="00951075" w:rsidRPr="007C21B6" w:rsidTr="00951075">
        <w:tc>
          <w:tcPr>
            <w:tcW w:w="447" w:type="dxa"/>
            <w:shd w:val="clear" w:color="auto" w:fill="auto"/>
            <w:vAlign w:val="center"/>
          </w:tcPr>
          <w:p w:rsidR="00951075" w:rsidRPr="007C21B6" w:rsidRDefault="00951075" w:rsidP="00951075">
            <w:pPr>
              <w:suppressAutoHyphens/>
              <w:snapToGrid w:val="0"/>
              <w:jc w:val="center"/>
              <w:rPr>
                <w:b/>
                <w:bCs/>
                <w:color w:val="000000"/>
                <w:sz w:val="20"/>
                <w:szCs w:val="20"/>
                <w:lang w:eastAsia="zh-CN"/>
              </w:rPr>
            </w:pPr>
            <w:r>
              <w:rPr>
                <w:b/>
                <w:bCs/>
                <w:color w:val="000000"/>
                <w:sz w:val="20"/>
                <w:szCs w:val="20"/>
                <w:lang w:eastAsia="zh-CN"/>
              </w:rPr>
              <w:t>11</w:t>
            </w:r>
          </w:p>
        </w:tc>
        <w:tc>
          <w:tcPr>
            <w:tcW w:w="5043" w:type="dxa"/>
            <w:shd w:val="clear" w:color="auto" w:fill="auto"/>
            <w:vAlign w:val="bottom"/>
          </w:tcPr>
          <w:p w:rsidR="00951075" w:rsidRPr="00951075" w:rsidRDefault="00951075" w:rsidP="000D6055">
            <w:pPr>
              <w:jc w:val="both"/>
              <w:rPr>
                <w:color w:val="000000"/>
                <w:sz w:val="20"/>
                <w:szCs w:val="20"/>
              </w:rPr>
            </w:pPr>
            <w:r w:rsidRPr="00951075">
              <w:rPr>
                <w:color w:val="000000"/>
                <w:sz w:val="20"/>
                <w:szCs w:val="20"/>
              </w:rPr>
              <w:t xml:space="preserve">Перчатки смотровые (диагностические) из натурального </w:t>
            </w:r>
            <w:proofErr w:type="gramStart"/>
            <w:r w:rsidRPr="00951075">
              <w:rPr>
                <w:color w:val="000000"/>
                <w:sz w:val="20"/>
                <w:szCs w:val="20"/>
              </w:rPr>
              <w:t>латекса,  для</w:t>
            </w:r>
            <w:proofErr w:type="gramEnd"/>
            <w:r w:rsidRPr="00951075">
              <w:rPr>
                <w:color w:val="000000"/>
                <w:sz w:val="20"/>
                <w:szCs w:val="20"/>
              </w:rPr>
              <w:t xml:space="preserve"> клинико-диагностических процедур в условиях повышенного риска. Поверхность перчатки без опудривания для профилактики контактного дерматита, на пальцах нанесен текстурный рисунок для улучшенного захвата инструментов. Одинарная толщина в области ладони не менее 0,25 мм, усилие при разрыве не менее 26 H, ладонь гладкая для обеспечения механиче</w:t>
            </w:r>
            <w:r w:rsidR="000D6055">
              <w:rPr>
                <w:color w:val="000000"/>
                <w:sz w:val="20"/>
                <w:szCs w:val="20"/>
              </w:rPr>
              <w:t>ской прочности. Длина не менее 300</w:t>
            </w:r>
            <w:r w:rsidRPr="00951075">
              <w:rPr>
                <w:color w:val="000000"/>
                <w:sz w:val="20"/>
                <w:szCs w:val="20"/>
              </w:rPr>
              <w:t xml:space="preserve"> мм для защиты предплечья." Размер М. В упаковке 25 пар</w:t>
            </w:r>
          </w:p>
        </w:tc>
        <w:tc>
          <w:tcPr>
            <w:tcW w:w="1265" w:type="dxa"/>
            <w:shd w:val="clear" w:color="auto" w:fill="auto"/>
            <w:vAlign w:val="center"/>
          </w:tcPr>
          <w:p w:rsidR="00951075" w:rsidRDefault="00951075" w:rsidP="00951075">
            <w:pPr>
              <w:jc w:val="center"/>
              <w:rPr>
                <w:sz w:val="22"/>
                <w:szCs w:val="22"/>
              </w:rPr>
            </w:pPr>
            <w:r>
              <w:rPr>
                <w:sz w:val="22"/>
                <w:szCs w:val="22"/>
              </w:rPr>
              <w:t>15</w:t>
            </w:r>
          </w:p>
        </w:tc>
        <w:tc>
          <w:tcPr>
            <w:tcW w:w="1510" w:type="dxa"/>
            <w:shd w:val="clear" w:color="auto" w:fill="auto"/>
            <w:vAlign w:val="center"/>
          </w:tcPr>
          <w:p w:rsidR="00951075" w:rsidRDefault="00951075" w:rsidP="00951075">
            <w:pPr>
              <w:jc w:val="center"/>
              <w:rPr>
                <w:sz w:val="22"/>
                <w:szCs w:val="22"/>
              </w:rPr>
            </w:pPr>
            <w:proofErr w:type="spellStart"/>
            <w:r>
              <w:rPr>
                <w:sz w:val="22"/>
                <w:szCs w:val="22"/>
              </w:rPr>
              <w:t>уп</w:t>
            </w:r>
            <w:proofErr w:type="spellEnd"/>
            <w:r>
              <w:rPr>
                <w:sz w:val="22"/>
                <w:szCs w:val="22"/>
              </w:rPr>
              <w:t>.</w:t>
            </w:r>
          </w:p>
        </w:tc>
        <w:tc>
          <w:tcPr>
            <w:tcW w:w="1026" w:type="dxa"/>
            <w:shd w:val="clear" w:color="auto" w:fill="auto"/>
            <w:vAlign w:val="center"/>
          </w:tcPr>
          <w:p w:rsidR="00951075" w:rsidRDefault="00951075" w:rsidP="00951075">
            <w:pPr>
              <w:jc w:val="center"/>
              <w:rPr>
                <w:color w:val="000000"/>
                <w:sz w:val="22"/>
                <w:szCs w:val="22"/>
              </w:rPr>
            </w:pPr>
            <w:r>
              <w:rPr>
                <w:color w:val="000000"/>
                <w:sz w:val="22"/>
                <w:szCs w:val="22"/>
              </w:rPr>
              <w:t>34,33</w:t>
            </w:r>
          </w:p>
        </w:tc>
      </w:tr>
    </w:tbl>
    <w:p w:rsidR="007C21B6" w:rsidRDefault="007C21B6" w:rsidP="007C21B6">
      <w:pPr>
        <w:suppressAutoHyphens/>
        <w:spacing w:after="200" w:line="276" w:lineRule="auto"/>
        <w:rPr>
          <w:sz w:val="22"/>
          <w:szCs w:val="22"/>
          <w:lang w:eastAsia="zh-CN"/>
        </w:rPr>
      </w:pPr>
    </w:p>
    <w:p w:rsidR="007C21B6" w:rsidRPr="007C21B6" w:rsidRDefault="007C21B6" w:rsidP="007C21B6">
      <w:pPr>
        <w:suppressAutoHyphens/>
        <w:jc w:val="both"/>
        <w:rPr>
          <w:sz w:val="22"/>
          <w:szCs w:val="22"/>
          <w:lang w:eastAsia="zh-CN"/>
        </w:rPr>
      </w:pPr>
      <w:r w:rsidRPr="007C21B6">
        <w:rPr>
          <w:rFonts w:ascii="Calibri" w:hAnsi="Calibri" w:cs="Calibri"/>
          <w:b/>
          <w:bCs/>
          <w:sz w:val="22"/>
          <w:szCs w:val="22"/>
          <w:lang w:eastAsia="zh-CN"/>
        </w:rPr>
        <w:tab/>
      </w:r>
      <w:r w:rsidRPr="007C21B6">
        <w:rPr>
          <w:b/>
          <w:bCs/>
          <w:sz w:val="22"/>
          <w:szCs w:val="22"/>
          <w:lang w:eastAsia="zh-CN"/>
        </w:rPr>
        <w:t xml:space="preserve">1. </w:t>
      </w:r>
      <w:r w:rsidRPr="007C21B6">
        <w:rPr>
          <w:sz w:val="22"/>
          <w:szCs w:val="22"/>
          <w:lang w:eastAsia="zh-CN"/>
        </w:rPr>
        <w:t xml:space="preserve">Не допускается предложение участником размещения заказа </w:t>
      </w:r>
      <w:r w:rsidR="008E78A5" w:rsidRPr="008E78A5">
        <w:rPr>
          <w:bCs/>
          <w:sz w:val="22"/>
          <w:szCs w:val="22"/>
          <w:lang w:eastAsia="zh-CN"/>
        </w:rPr>
        <w:t>медицинских перчаток</w:t>
      </w:r>
      <w:r w:rsidRPr="007C21B6">
        <w:rPr>
          <w:sz w:val="22"/>
          <w:szCs w:val="22"/>
          <w:lang w:eastAsia="zh-CN"/>
        </w:rPr>
        <w:t xml:space="preserve"> (Товара) с иной формой выпуска, иным количеством и размерами.</w:t>
      </w:r>
    </w:p>
    <w:p w:rsidR="007C21B6" w:rsidRPr="007C21B6" w:rsidRDefault="007C21B6" w:rsidP="007C21B6">
      <w:pPr>
        <w:suppressAutoHyphens/>
        <w:jc w:val="both"/>
        <w:rPr>
          <w:sz w:val="22"/>
          <w:szCs w:val="22"/>
          <w:lang w:eastAsia="zh-CN"/>
        </w:rPr>
      </w:pPr>
      <w:r w:rsidRPr="007C21B6">
        <w:rPr>
          <w:sz w:val="22"/>
          <w:szCs w:val="22"/>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7C21B6" w:rsidRPr="007C21B6" w:rsidRDefault="007C21B6" w:rsidP="007C21B6">
      <w:pPr>
        <w:suppressAutoHyphens/>
        <w:jc w:val="both"/>
        <w:rPr>
          <w:b/>
          <w:bCs/>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b/>
          <w:bCs/>
          <w:sz w:val="22"/>
          <w:szCs w:val="22"/>
          <w:lang w:eastAsia="zh-CN"/>
        </w:rPr>
        <w:tab/>
        <w:t>2. Требования к гарантийному сроку, качеству товара</w:t>
      </w:r>
    </w:p>
    <w:p w:rsidR="007C21B6" w:rsidRPr="007C21B6" w:rsidRDefault="007C21B6" w:rsidP="007C21B6">
      <w:pPr>
        <w:suppressAutoHyphens/>
        <w:jc w:val="both"/>
        <w:rPr>
          <w:sz w:val="22"/>
          <w:szCs w:val="22"/>
          <w:lang w:eastAsia="zh-CN"/>
        </w:rPr>
      </w:pPr>
      <w:r w:rsidRPr="007C21B6">
        <w:rPr>
          <w:sz w:val="22"/>
          <w:szCs w:val="22"/>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505BBA" w:rsidRDefault="007C21B6" w:rsidP="007C21B6">
      <w:pPr>
        <w:suppressAutoHyphens/>
        <w:jc w:val="both"/>
        <w:rPr>
          <w:sz w:val="22"/>
          <w:szCs w:val="22"/>
          <w:lang w:eastAsia="zh-CN"/>
        </w:rPr>
      </w:pPr>
      <w:r w:rsidRPr="007C21B6">
        <w:rPr>
          <w:sz w:val="22"/>
          <w:szCs w:val="22"/>
          <w:lang w:eastAsia="zh-CN"/>
        </w:rPr>
        <w:tab/>
      </w:r>
    </w:p>
    <w:p w:rsidR="007C21B6" w:rsidRPr="007C21B6" w:rsidRDefault="007C21B6" w:rsidP="007C21B6">
      <w:pPr>
        <w:suppressAutoHyphens/>
        <w:jc w:val="both"/>
        <w:rPr>
          <w:sz w:val="22"/>
          <w:szCs w:val="22"/>
          <w:lang w:eastAsia="zh-CN"/>
        </w:rPr>
      </w:pPr>
      <w:r w:rsidRPr="007C21B6">
        <w:rPr>
          <w:sz w:val="22"/>
          <w:szCs w:val="22"/>
          <w:lang w:eastAsia="zh-CN"/>
        </w:rPr>
        <w:t xml:space="preserve"> </w:t>
      </w:r>
    </w:p>
    <w:p w:rsidR="007C21B6" w:rsidRPr="007C21B6" w:rsidRDefault="007C21B6" w:rsidP="007C21B6">
      <w:pPr>
        <w:suppressAutoHyphens/>
        <w:jc w:val="both"/>
        <w:rPr>
          <w:sz w:val="22"/>
          <w:szCs w:val="22"/>
          <w:lang w:eastAsia="zh-CN"/>
        </w:rPr>
      </w:pPr>
      <w:r w:rsidRPr="007C21B6">
        <w:rPr>
          <w:sz w:val="22"/>
          <w:szCs w:val="22"/>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C21B6" w:rsidRPr="007C21B6" w:rsidRDefault="007C21B6" w:rsidP="007C21B6">
      <w:pPr>
        <w:suppressAutoHyphens/>
        <w:jc w:val="both"/>
        <w:rPr>
          <w:sz w:val="22"/>
          <w:szCs w:val="22"/>
          <w:lang w:eastAsia="zh-CN"/>
        </w:rPr>
      </w:pPr>
      <w:r w:rsidRPr="007C21B6">
        <w:rPr>
          <w:sz w:val="22"/>
          <w:szCs w:val="22"/>
          <w:lang w:eastAsia="zh-CN"/>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uppressAutoHyphens/>
        <w:jc w:val="both"/>
        <w:rPr>
          <w:sz w:val="22"/>
          <w:szCs w:val="22"/>
          <w:lang w:eastAsia="zh-CN"/>
        </w:rPr>
      </w:pPr>
      <w:r w:rsidRPr="007C21B6">
        <w:rPr>
          <w:sz w:val="22"/>
          <w:szCs w:val="22"/>
          <w:lang w:eastAsia="zh-CN"/>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7C21B6" w:rsidP="007C21B6">
      <w:pPr>
        <w:suppressAutoHyphens/>
        <w:jc w:val="both"/>
        <w:rPr>
          <w:b/>
          <w:bCs/>
          <w:sz w:val="22"/>
          <w:szCs w:val="22"/>
          <w:lang w:eastAsia="zh-CN"/>
        </w:rPr>
      </w:pPr>
      <w:r w:rsidRPr="007C21B6">
        <w:rPr>
          <w:sz w:val="22"/>
          <w:szCs w:val="22"/>
          <w:lang w:eastAsia="zh-CN"/>
        </w:rPr>
        <w:tab/>
        <w:t xml:space="preserve">Поставщик своими силами и средствами осуществляет поставку товара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r w:rsidRPr="007C21B6">
        <w:rPr>
          <w:b/>
          <w:sz w:val="22"/>
          <w:szCs w:val="22"/>
          <w:lang w:eastAsia="zh-CN"/>
        </w:rPr>
        <w:t xml:space="preserve"> </w:t>
      </w: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F40D3F" w:rsidRDefault="00F40D3F" w:rsidP="007C21B6">
      <w:pPr>
        <w:suppressAutoHyphens/>
        <w:jc w:val="both"/>
        <w:rPr>
          <w:bCs/>
          <w:sz w:val="22"/>
          <w:szCs w:val="22"/>
          <w:lang w:eastAsia="zh-CN"/>
        </w:rPr>
      </w:pPr>
    </w:p>
    <w:p w:rsidR="000F1B59" w:rsidRPr="007C21B6" w:rsidRDefault="003808F5" w:rsidP="008172D3">
      <w:pPr>
        <w:pStyle w:val="ad"/>
        <w:numPr>
          <w:ilvl w:val="0"/>
          <w:numId w:val="2"/>
        </w:numPr>
        <w:jc w:val="center"/>
        <w:rPr>
          <w:b/>
          <w:sz w:val="28"/>
          <w:szCs w:val="28"/>
        </w:rPr>
      </w:pPr>
      <w:bookmarkStart w:id="19" w:name="_Toc416166565"/>
      <w:r w:rsidRPr="007C21B6">
        <w:rPr>
          <w:rFonts w:eastAsia="MS Mincho"/>
          <w:b/>
          <w:kern w:val="32"/>
          <w:sz w:val="28"/>
          <w:szCs w:val="28"/>
        </w:rPr>
        <w:t>Проект договора</w:t>
      </w:r>
      <w:bookmarkEnd w:id="18"/>
      <w:bookmarkEnd w:id="19"/>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8E78A5" w:rsidRPr="008E78A5">
        <w:rPr>
          <w:b/>
          <w:bCs/>
        </w:rPr>
        <w:t>медицинских перчаток</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444B04">
            <w:pPr>
              <w:jc w:val="right"/>
              <w:rPr>
                <w:b/>
              </w:rPr>
            </w:pPr>
            <w:r w:rsidRPr="00444B04">
              <w:rPr>
                <w:shd w:val="clear" w:color="auto" w:fill="FFFFCC"/>
              </w:rPr>
              <w:t>«___» _________</w:t>
            </w:r>
            <w:r w:rsidRPr="00444B04">
              <w:t xml:space="preserve"> 2019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______________________________ от «___» _____________ 2019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Pr="007C21B6">
        <w:rPr>
          <w:b/>
          <w:color w:val="000000"/>
          <w:shd w:val="clear" w:color="auto" w:fill="FFFFCC"/>
        </w:rPr>
        <w:t xml:space="preserve"> </w:t>
      </w:r>
      <w:r w:rsidR="008E78A5" w:rsidRPr="008E78A5">
        <w:rPr>
          <w:b/>
          <w:bCs/>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7C21B6"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EA0629">
        <w:rPr>
          <w:snapToGrid w:val="0"/>
        </w:rPr>
        <w:t xml:space="preserve">до 15.12.2019г. партиями </w:t>
      </w:r>
      <w:r w:rsidR="00EA0629" w:rsidRPr="00186A7A">
        <w:rPr>
          <w:bCs/>
          <w:sz w:val="22"/>
          <w:szCs w:val="22"/>
          <w:lang w:eastAsia="zh-CN"/>
        </w:rPr>
        <w:t>в течение 15 календарных дней</w:t>
      </w:r>
      <w:r w:rsidR="00EA0629" w:rsidRPr="00186A7A">
        <w:rPr>
          <w:sz w:val="22"/>
          <w:szCs w:val="22"/>
          <w:lang w:eastAsia="zh-CN"/>
        </w:rPr>
        <w:t xml:space="preserve"> с даты отправления заявки</w:t>
      </w:r>
      <w:bookmarkStart w:id="20" w:name="_GoBack"/>
      <w:bookmarkEnd w:id="20"/>
      <w:r w:rsidRPr="007C21B6">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951075">
            <w:pPr>
              <w:tabs>
                <w:tab w:val="left" w:pos="3206"/>
                <w:tab w:val="left" w:pos="6634"/>
              </w:tabs>
              <w:rPr>
                <w:b/>
                <w:szCs w:val="22"/>
              </w:rPr>
            </w:pPr>
            <w:r w:rsidRPr="008D72C1">
              <w:rPr>
                <w:b/>
                <w:szCs w:val="22"/>
              </w:rPr>
              <w:t>Заказчик:</w:t>
            </w:r>
          </w:p>
          <w:p w:rsidR="008D72C1" w:rsidRDefault="008D72C1" w:rsidP="00951075">
            <w:pPr>
              <w:tabs>
                <w:tab w:val="left" w:pos="3206"/>
                <w:tab w:val="left" w:pos="6634"/>
              </w:tabs>
            </w:pPr>
            <w:r>
              <w:rPr>
                <w:sz w:val="22"/>
                <w:szCs w:val="22"/>
              </w:rPr>
              <w:t>Юридический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r>
              <w:rPr>
                <w:sz w:val="22"/>
                <w:szCs w:val="22"/>
              </w:rPr>
              <w:t>Почтовый адрес:</w:t>
            </w:r>
          </w:p>
          <w:p w:rsidR="008D72C1" w:rsidRDefault="008D72C1" w:rsidP="00951075">
            <w:pPr>
              <w:tabs>
                <w:tab w:val="left" w:pos="3206"/>
                <w:tab w:val="left" w:pos="6634"/>
              </w:tabs>
            </w:pPr>
            <w:r>
              <w:rPr>
                <w:sz w:val="22"/>
                <w:szCs w:val="22"/>
              </w:rPr>
              <w:t>165150, Архангельская обл., г. Вельск, ул. Дзержинского, д. 42</w:t>
            </w:r>
          </w:p>
          <w:p w:rsidR="008D72C1" w:rsidRDefault="008D72C1" w:rsidP="00951075">
            <w:pPr>
              <w:pStyle w:val="afe"/>
              <w:spacing w:after="0"/>
            </w:pPr>
            <w:r>
              <w:rPr>
                <w:sz w:val="22"/>
                <w:szCs w:val="22"/>
              </w:rPr>
              <w:t>Телефон: (8-818-36) 6-44-66</w:t>
            </w:r>
          </w:p>
          <w:p w:rsidR="008D72C1" w:rsidRDefault="008D72C1" w:rsidP="00951075">
            <w:pPr>
              <w:pStyle w:val="afe"/>
              <w:spacing w:after="0"/>
            </w:pPr>
            <w:r>
              <w:rPr>
                <w:sz w:val="22"/>
                <w:szCs w:val="22"/>
              </w:rPr>
              <w:t>Факс: (8-818-36) 6-43-82</w:t>
            </w:r>
          </w:p>
          <w:p w:rsidR="008D72C1" w:rsidRPr="008551F1" w:rsidRDefault="008D72C1" w:rsidP="00951075">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6"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951075">
            <w:pPr>
              <w:pStyle w:val="afe"/>
              <w:spacing w:after="0"/>
            </w:pPr>
            <w:r>
              <w:rPr>
                <w:sz w:val="22"/>
                <w:szCs w:val="22"/>
              </w:rPr>
              <w:t>ИНН 2907002500 / КПП 290701001</w:t>
            </w:r>
          </w:p>
          <w:p w:rsidR="008D72C1" w:rsidRDefault="008D72C1" w:rsidP="00951075">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951075">
            <w:pPr>
              <w:pStyle w:val="afe"/>
              <w:spacing w:after="0"/>
            </w:pPr>
            <w:r>
              <w:rPr>
                <w:sz w:val="22"/>
                <w:szCs w:val="22"/>
              </w:rPr>
              <w:t>Р/счет 40601810600001000001 ОТДЕЛЕНИЕ АРХАНГЕЛЬСК г. АРХАНГЕЛЬСК</w:t>
            </w:r>
          </w:p>
          <w:p w:rsidR="008D72C1" w:rsidRPr="008F1655" w:rsidRDefault="008D72C1" w:rsidP="00951075">
            <w:pPr>
              <w:pStyle w:val="afe"/>
              <w:spacing w:after="0"/>
            </w:pPr>
            <w:r>
              <w:rPr>
                <w:sz w:val="22"/>
                <w:szCs w:val="22"/>
              </w:rPr>
              <w:t>БИК 041117001, ОКПО 31301847, ОКОНХ 91514</w:t>
            </w:r>
          </w:p>
        </w:tc>
        <w:tc>
          <w:tcPr>
            <w:tcW w:w="4370" w:type="dxa"/>
            <w:gridSpan w:val="2"/>
          </w:tcPr>
          <w:p w:rsidR="008D72C1" w:rsidRPr="008D72C1" w:rsidRDefault="008D72C1" w:rsidP="00951075">
            <w:pPr>
              <w:rPr>
                <w:b/>
              </w:rPr>
            </w:pPr>
            <w:r w:rsidRPr="008D72C1">
              <w:rPr>
                <w:b/>
              </w:rPr>
              <w:t>Поставщик:</w:t>
            </w:r>
          </w:p>
          <w:p w:rsidR="008D72C1" w:rsidRPr="008F1655" w:rsidRDefault="008D72C1" w:rsidP="00951075">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p>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  _____________ 2019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201</w:t>
      </w:r>
      <w:r w:rsidR="00C22CCA">
        <w:rPr>
          <w:shd w:val="clear" w:color="auto" w:fill="FFFFCC"/>
        </w:rPr>
        <w:t>9</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8E78A5" w:rsidRPr="008E78A5">
        <w:rPr>
          <w:b/>
          <w:bCs/>
        </w:rPr>
        <w:t>медицинских перчаток</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D00B95">
      <w:headerReference w:type="default" r:id="rId17"/>
      <w:head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BF8" w:rsidRDefault="00844BF8">
      <w:r>
        <w:separator/>
      </w:r>
    </w:p>
  </w:endnote>
  <w:endnote w:type="continuationSeparator" w:id="0">
    <w:p w:rsidR="00844BF8" w:rsidRDefault="0084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BF8" w:rsidRDefault="00844BF8">
      <w:r>
        <w:separator/>
      </w:r>
    </w:p>
  </w:footnote>
  <w:footnote w:type="continuationSeparator" w:id="0">
    <w:p w:rsidR="00844BF8" w:rsidRDefault="00844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r>
      <w:fldChar w:fldCharType="begin"/>
    </w:r>
    <w:r>
      <w:instrText>PAGE   \* MERGEFORMAT</w:instrText>
    </w:r>
    <w:r>
      <w:fldChar w:fldCharType="separate"/>
    </w:r>
    <w:r w:rsidR="00EA0629">
      <w:rPr>
        <w:noProof/>
      </w:rPr>
      <w:t>31</w:t>
    </w:r>
    <w:r>
      <w:rPr>
        <w:noProof/>
      </w:rPr>
      <w:fldChar w:fldCharType="end"/>
    </w:r>
  </w:p>
  <w:p w:rsidR="00951075" w:rsidRDefault="009510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075" w:rsidRDefault="00951075">
    <w:pPr>
      <w:pStyle w:val="a5"/>
      <w:jc w:val="center"/>
    </w:pPr>
  </w:p>
  <w:p w:rsidR="00951075" w:rsidRDefault="0095107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8">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4">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2"/>
  </w:num>
  <w:num w:numId="2">
    <w:abstractNumId w:val="27"/>
  </w:num>
  <w:num w:numId="3">
    <w:abstractNumId w:val="37"/>
  </w:num>
  <w:num w:numId="4">
    <w:abstractNumId w:val="24"/>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1"/>
  </w:num>
  <w:num w:numId="19">
    <w:abstractNumId w:val="14"/>
  </w:num>
  <w:num w:numId="20">
    <w:abstractNumId w:val="25"/>
  </w:num>
  <w:num w:numId="21">
    <w:abstractNumId w:val="31"/>
  </w:num>
  <w:num w:numId="22">
    <w:abstractNumId w:val="36"/>
  </w:num>
  <w:num w:numId="23">
    <w:abstractNumId w:val="20"/>
  </w:num>
  <w:num w:numId="24">
    <w:abstractNumId w:val="23"/>
  </w:num>
  <w:num w:numId="25">
    <w:abstractNumId w:val="16"/>
  </w:num>
  <w:num w:numId="26">
    <w:abstractNumId w:val="17"/>
  </w:num>
  <w:num w:numId="27">
    <w:abstractNumId w:val="18"/>
  </w:num>
  <w:num w:numId="28">
    <w:abstractNumId w:val="19"/>
  </w:num>
  <w:num w:numId="29">
    <w:abstractNumId w:val="26"/>
  </w:num>
  <w:num w:numId="30">
    <w:abstractNumId w:val="13"/>
  </w:num>
  <w:num w:numId="31">
    <w:abstractNumId w:val="30"/>
  </w:num>
  <w:num w:numId="32">
    <w:abstractNumId w:val="29"/>
  </w:num>
  <w:num w:numId="33">
    <w:abstractNumId w:val="33"/>
  </w:num>
  <w:num w:numId="34">
    <w:abstractNumId w:val="32"/>
  </w:num>
  <w:num w:numId="35">
    <w:abstractNumId w:val="35"/>
  </w:num>
  <w:num w:numId="36">
    <w:abstractNumId w:val="15"/>
  </w:num>
  <w:num w:numId="37">
    <w:abstractNumId w:val="0"/>
  </w:num>
  <w:num w:numId="38">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663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D0D29"/>
    <w:rsid w:val="000D1931"/>
    <w:rsid w:val="000D1BE0"/>
    <w:rsid w:val="000D1EB2"/>
    <w:rsid w:val="000D2AF3"/>
    <w:rsid w:val="000D372F"/>
    <w:rsid w:val="000D47EA"/>
    <w:rsid w:val="000D56D2"/>
    <w:rsid w:val="000D5724"/>
    <w:rsid w:val="000D6055"/>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271"/>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9E2"/>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20"/>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192"/>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A796B"/>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4BF8"/>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74F7"/>
    <w:rsid w:val="008B794E"/>
    <w:rsid w:val="008C0A9B"/>
    <w:rsid w:val="008C103D"/>
    <w:rsid w:val="008C225C"/>
    <w:rsid w:val="008C2F4D"/>
    <w:rsid w:val="008C2FB4"/>
    <w:rsid w:val="008C3406"/>
    <w:rsid w:val="008C526F"/>
    <w:rsid w:val="008C6B32"/>
    <w:rsid w:val="008C765B"/>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8A5"/>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589F"/>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1075"/>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167"/>
    <w:rsid w:val="00D80384"/>
    <w:rsid w:val="00D8139E"/>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787"/>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0629"/>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0D3F"/>
    <w:rsid w:val="00F41296"/>
    <w:rsid w:val="00F438DC"/>
    <w:rsid w:val="00F43946"/>
    <w:rsid w:val="00F43D7A"/>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qFormat/>
    <w:rsid w:val="00C53106"/>
    <w:rPr>
      <w:rFonts w:ascii="Calibri" w:eastAsia="Calibri" w:hAnsi="Calibri"/>
      <w:sz w:val="22"/>
      <w:szCs w:val="22"/>
      <w:lang w:eastAsia="en-US"/>
    </w:rPr>
  </w:style>
  <w:style w:type="character" w:customStyle="1" w:styleId="af1">
    <w:name w:val="Без интервала Знак"/>
    <w:link w:val="af0"/>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lstom2@at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C06C-4E1D-44C4-B49B-E378FCE7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32</Pages>
  <Words>10119</Words>
  <Characters>57680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67664</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31</cp:revision>
  <cp:lastPrinted>2019-02-28T11:14:00Z</cp:lastPrinted>
  <dcterms:created xsi:type="dcterms:W3CDTF">2019-02-26T08:37:00Z</dcterms:created>
  <dcterms:modified xsi:type="dcterms:W3CDTF">2019-02-28T11:53:00Z</dcterms:modified>
</cp:coreProperties>
</file>