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26" w:rsidRPr="00441826" w:rsidRDefault="00441826" w:rsidP="00441826">
      <w:pPr>
        <w:jc w:val="right"/>
        <w:rPr>
          <w:sz w:val="28"/>
          <w:szCs w:val="28"/>
        </w:rPr>
      </w:pPr>
      <w:r w:rsidRPr="00441826">
        <w:rPr>
          <w:sz w:val="28"/>
          <w:szCs w:val="28"/>
        </w:rPr>
        <w:t>УТВЕРЖДАЮ</w:t>
      </w:r>
    </w:p>
    <w:p w:rsidR="00441826" w:rsidRPr="00441826" w:rsidRDefault="00ED5B97" w:rsidP="00441826">
      <w:pPr>
        <w:spacing w:before="120"/>
        <w:jc w:val="right"/>
        <w:rPr>
          <w:sz w:val="28"/>
          <w:szCs w:val="28"/>
        </w:rPr>
      </w:pPr>
      <w:r>
        <w:rPr>
          <w:sz w:val="28"/>
          <w:szCs w:val="28"/>
        </w:rPr>
        <w:t>Г</w:t>
      </w:r>
      <w:r w:rsidR="00441826" w:rsidRPr="00441826">
        <w:rPr>
          <w:sz w:val="28"/>
          <w:szCs w:val="28"/>
        </w:rPr>
        <w:t>лавн</w:t>
      </w:r>
      <w:r>
        <w:rPr>
          <w:sz w:val="28"/>
          <w:szCs w:val="28"/>
        </w:rPr>
        <w:t>ый</w:t>
      </w:r>
      <w:r w:rsidR="00441826" w:rsidRPr="00441826">
        <w:rPr>
          <w:sz w:val="28"/>
          <w:szCs w:val="28"/>
        </w:rPr>
        <w:t xml:space="preserve"> врач ГАУЗ АО «ВСП»</w:t>
      </w:r>
    </w:p>
    <w:p w:rsidR="00441826" w:rsidRPr="00441826" w:rsidRDefault="00441826" w:rsidP="00441826">
      <w:pPr>
        <w:spacing w:before="120"/>
        <w:jc w:val="right"/>
        <w:rPr>
          <w:sz w:val="28"/>
          <w:szCs w:val="28"/>
        </w:rPr>
      </w:pPr>
      <w:r w:rsidRPr="00441826">
        <w:rPr>
          <w:sz w:val="28"/>
          <w:szCs w:val="28"/>
        </w:rPr>
        <w:t>_______________ Л.</w:t>
      </w:r>
      <w:r w:rsidR="00451979">
        <w:rPr>
          <w:sz w:val="28"/>
          <w:szCs w:val="28"/>
        </w:rPr>
        <w:t>Н</w:t>
      </w:r>
      <w:r w:rsidRPr="00441826">
        <w:rPr>
          <w:sz w:val="28"/>
          <w:szCs w:val="28"/>
        </w:rPr>
        <w:t xml:space="preserve">. </w:t>
      </w:r>
      <w:r w:rsidR="00451979">
        <w:rPr>
          <w:sz w:val="28"/>
          <w:szCs w:val="28"/>
        </w:rPr>
        <w:t>Шестакова</w:t>
      </w:r>
    </w:p>
    <w:p w:rsidR="00441826" w:rsidRPr="00441826" w:rsidRDefault="00441826" w:rsidP="00441826">
      <w:pPr>
        <w:jc w:val="right"/>
        <w:rPr>
          <w:sz w:val="28"/>
          <w:szCs w:val="28"/>
        </w:rPr>
      </w:pPr>
      <w:r w:rsidRPr="00441826">
        <w:rPr>
          <w:sz w:val="28"/>
          <w:szCs w:val="28"/>
        </w:rPr>
        <w:t>«</w:t>
      </w:r>
      <w:r w:rsidR="005658A1">
        <w:rPr>
          <w:sz w:val="28"/>
          <w:szCs w:val="28"/>
        </w:rPr>
        <w:t>02</w:t>
      </w:r>
      <w:r w:rsidRPr="00441826">
        <w:rPr>
          <w:sz w:val="28"/>
          <w:szCs w:val="28"/>
        </w:rPr>
        <w:t xml:space="preserve">» </w:t>
      </w:r>
      <w:r w:rsidR="005658A1">
        <w:rPr>
          <w:sz w:val="28"/>
          <w:szCs w:val="28"/>
        </w:rPr>
        <w:t>августа</w:t>
      </w:r>
      <w:r w:rsidRPr="00441826">
        <w:rPr>
          <w:sz w:val="28"/>
          <w:szCs w:val="28"/>
        </w:rPr>
        <w:t xml:space="preserve"> 2019 г.</w:t>
      </w:r>
    </w:p>
    <w:p w:rsidR="00015C43" w:rsidRDefault="00441826" w:rsidP="00441826">
      <w:pPr>
        <w:jc w:val="right"/>
        <w:rPr>
          <w:sz w:val="28"/>
          <w:szCs w:val="28"/>
        </w:rPr>
      </w:pPr>
      <w:r w:rsidRPr="00441826">
        <w:rPr>
          <w:sz w:val="28"/>
          <w:szCs w:val="28"/>
        </w:rPr>
        <w:t>М.П.</w:t>
      </w:r>
    </w:p>
    <w:p w:rsidR="00441826" w:rsidRPr="00441826" w:rsidRDefault="00441826" w:rsidP="00441826">
      <w:pPr>
        <w:jc w:val="right"/>
        <w:rPr>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ED5B97" w:rsidRPr="00ED5B97">
        <w:rPr>
          <w:b/>
          <w:bCs/>
        </w:rPr>
        <w:t>основных стоматологических материалов</w:t>
      </w:r>
      <w:r w:rsidR="0044182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ED5B97" w:rsidRPr="00ED5B97">
        <w:rPr>
          <w:bCs/>
        </w:rPr>
        <w:t>основных стоматологических материалов</w:t>
      </w:r>
      <w:r w:rsidR="00441826">
        <w:rPr>
          <w:bCs/>
        </w:rPr>
        <w:t>.</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ED5B97">
        <w:rPr>
          <w:bCs/>
        </w:rPr>
        <w:t>21</w:t>
      </w:r>
      <w:r w:rsidR="00441826">
        <w:rPr>
          <w:bCs/>
        </w:rPr>
        <w:t>0</w:t>
      </w:r>
      <w:r w:rsidR="00D302E1">
        <w:rPr>
          <w:bCs/>
        </w:rPr>
        <w:t xml:space="preserve"> </w:t>
      </w:r>
      <w:r w:rsidR="00D302E1" w:rsidRPr="00D302E1">
        <w:rPr>
          <w:bCs/>
        </w:rPr>
        <w:t xml:space="preserve">000 </w:t>
      </w:r>
      <w:r w:rsidR="006D75B3" w:rsidRPr="006D75B3">
        <w:rPr>
          <w:bCs/>
        </w:rPr>
        <w:t>(</w:t>
      </w:r>
      <w:r w:rsidR="00ED5B97">
        <w:rPr>
          <w:bCs/>
        </w:rPr>
        <w:t>Двести десять</w:t>
      </w:r>
      <w:r w:rsidR="006D75B3" w:rsidRPr="006D75B3">
        <w:rPr>
          <w:bCs/>
        </w:rPr>
        <w:t xml:space="preserve"> тысяч)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xml:space="preserve">, указанных в извещении. Заявка на участие в запросе котировок в электронной форме направляется участником закупки оператору электронной площадки </w:t>
      </w:r>
      <w:r w:rsidRPr="00A87C5F">
        <w:lastRenderedPageBreak/>
        <w:t>(</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B9154E">
        <w:rPr>
          <w:bCs/>
        </w:rPr>
        <w:t>2</w:t>
      </w:r>
      <w:r w:rsidR="00ED5B97">
        <w:rPr>
          <w:bCs/>
        </w:rPr>
        <w:t>9</w:t>
      </w:r>
      <w:r w:rsidR="00B824A1" w:rsidRPr="00A87C5F">
        <w:rPr>
          <w:bCs/>
        </w:rPr>
        <w:t>.0</w:t>
      </w:r>
      <w:r w:rsidR="00850016">
        <w:rPr>
          <w:bCs/>
        </w:rPr>
        <w:t>7</w:t>
      </w:r>
      <w:r w:rsidR="008A3008" w:rsidRPr="00A87C5F">
        <w:rPr>
          <w:bCs/>
        </w:rPr>
        <w:t>.201</w:t>
      </w:r>
      <w:r w:rsidR="005C4E8A" w:rsidRPr="00A87C5F">
        <w:rPr>
          <w:bCs/>
        </w:rPr>
        <w:t>9</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1F03D9">
        <w:rPr>
          <w:bCs/>
        </w:rPr>
        <w:t>09</w:t>
      </w:r>
      <w:bookmarkStart w:id="0" w:name="_GoBack"/>
      <w:bookmarkEnd w:id="0"/>
      <w:r w:rsidR="00EE3027" w:rsidRPr="00A87C5F">
        <w:rPr>
          <w:bCs/>
        </w:rPr>
        <w:t>.0</w:t>
      </w:r>
      <w:r w:rsidR="00850016">
        <w:rPr>
          <w:bCs/>
        </w:rPr>
        <w:t>8</w:t>
      </w:r>
      <w:r w:rsidR="0099327F" w:rsidRPr="00A87C5F">
        <w:rPr>
          <w:bCs/>
        </w:rPr>
        <w:t>.201</w:t>
      </w:r>
      <w:r w:rsidR="00EE3027" w:rsidRPr="00A87C5F">
        <w:rPr>
          <w:bCs/>
        </w:rPr>
        <w:t>9</w:t>
      </w:r>
      <w:r w:rsidR="00965B82" w:rsidRPr="00A87C5F">
        <w:rPr>
          <w:bCs/>
        </w:rPr>
        <w:t xml:space="preserve"> года</w:t>
      </w:r>
      <w:r w:rsidR="00DE5A02" w:rsidRPr="00A87C5F">
        <w:rPr>
          <w:bCs/>
        </w:rPr>
        <w:t xml:space="preserve"> </w:t>
      </w:r>
      <w:r w:rsidR="0099327F" w:rsidRPr="00A87C5F">
        <w:rPr>
          <w:bCs/>
        </w:rPr>
        <w:t>0</w:t>
      </w:r>
      <w:r w:rsidR="008E78A5">
        <w:rPr>
          <w:bCs/>
        </w:rPr>
        <w:t>8</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498" w:type="dxa"/>
        <w:tblLook w:val="01E0" w:firstRow="1" w:lastRow="1" w:firstColumn="1" w:lastColumn="1" w:noHBand="0" w:noVBand="0"/>
      </w:tblPr>
      <w:tblGrid>
        <w:gridCol w:w="4536"/>
        <w:gridCol w:w="4962"/>
      </w:tblGrid>
      <w:tr w:rsidR="00B34727" w:rsidRPr="00760DDB" w:rsidTr="00850016">
        <w:tc>
          <w:tcPr>
            <w:tcW w:w="4536" w:type="dxa"/>
          </w:tcPr>
          <w:p w:rsidR="00B34727" w:rsidRPr="00973A9E" w:rsidRDefault="00B34727" w:rsidP="002562B5">
            <w:pPr>
              <w:rPr>
                <w:b/>
                <w:sz w:val="28"/>
                <w:szCs w:val="28"/>
              </w:rPr>
            </w:pPr>
          </w:p>
        </w:tc>
        <w:tc>
          <w:tcPr>
            <w:tcW w:w="4962" w:type="dxa"/>
          </w:tcPr>
          <w:p w:rsidR="00B34727" w:rsidRPr="00A25B88" w:rsidRDefault="00B34727" w:rsidP="002562B5">
            <w:pPr>
              <w:rPr>
                <w:b/>
                <w:sz w:val="28"/>
                <w:szCs w:val="28"/>
              </w:rPr>
            </w:pPr>
            <w:r w:rsidRPr="00A25B88">
              <w:rPr>
                <w:b/>
                <w:sz w:val="28"/>
                <w:szCs w:val="28"/>
              </w:rPr>
              <w:t>УТВЕРЖДАЮ</w:t>
            </w:r>
          </w:p>
          <w:p w:rsidR="00B34727" w:rsidRPr="00A25B88" w:rsidRDefault="00451979" w:rsidP="002562B5">
            <w:pPr>
              <w:spacing w:before="120"/>
              <w:rPr>
                <w:b/>
                <w:sz w:val="28"/>
                <w:szCs w:val="28"/>
              </w:rPr>
            </w:pPr>
            <w:r>
              <w:rPr>
                <w:b/>
                <w:sz w:val="28"/>
                <w:szCs w:val="28"/>
              </w:rPr>
              <w:t>Главный</w:t>
            </w:r>
            <w:r w:rsidR="00B34727" w:rsidRPr="00A25B88">
              <w:rPr>
                <w:b/>
                <w:sz w:val="28"/>
                <w:szCs w:val="28"/>
              </w:rPr>
              <w:t xml:space="preserve"> врач ГАУЗ АО</w:t>
            </w:r>
            <w:r w:rsidR="00850016">
              <w:rPr>
                <w:b/>
                <w:sz w:val="28"/>
                <w:szCs w:val="28"/>
              </w:rPr>
              <w:t xml:space="preserve"> </w:t>
            </w:r>
            <w:r w:rsidR="00B34727" w:rsidRPr="00A25B88">
              <w:rPr>
                <w:b/>
                <w:sz w:val="28"/>
                <w:szCs w:val="28"/>
              </w:rPr>
              <w:t>«ВСП»</w:t>
            </w:r>
          </w:p>
          <w:p w:rsidR="00B34727" w:rsidRPr="00A25B88" w:rsidRDefault="00B34727" w:rsidP="002562B5">
            <w:pPr>
              <w:spacing w:before="120"/>
              <w:rPr>
                <w:b/>
                <w:sz w:val="28"/>
                <w:szCs w:val="28"/>
              </w:rPr>
            </w:pPr>
            <w:r w:rsidRPr="00A25B88">
              <w:rPr>
                <w:b/>
                <w:sz w:val="28"/>
                <w:szCs w:val="28"/>
              </w:rPr>
              <w:t>_______________ Л.</w:t>
            </w:r>
            <w:r w:rsidR="00451979">
              <w:rPr>
                <w:b/>
                <w:sz w:val="28"/>
                <w:szCs w:val="28"/>
              </w:rPr>
              <w:t>Н</w:t>
            </w:r>
            <w:r w:rsidRPr="00A25B88">
              <w:rPr>
                <w:b/>
                <w:sz w:val="28"/>
                <w:szCs w:val="28"/>
              </w:rPr>
              <w:t xml:space="preserve">. </w:t>
            </w:r>
            <w:r w:rsidR="00451979">
              <w:rPr>
                <w:b/>
                <w:sz w:val="28"/>
                <w:szCs w:val="28"/>
              </w:rPr>
              <w:t>Шестакова</w:t>
            </w:r>
          </w:p>
          <w:p w:rsidR="00B34727" w:rsidRPr="00A25B88" w:rsidRDefault="00B34727" w:rsidP="002562B5">
            <w:pPr>
              <w:rPr>
                <w:b/>
                <w:sz w:val="28"/>
                <w:szCs w:val="28"/>
              </w:rPr>
            </w:pPr>
            <w:r w:rsidRPr="00A25B88">
              <w:rPr>
                <w:b/>
                <w:sz w:val="28"/>
                <w:szCs w:val="28"/>
              </w:rPr>
              <w:t>«</w:t>
            </w:r>
            <w:r w:rsidR="005658A1">
              <w:rPr>
                <w:b/>
                <w:sz w:val="28"/>
                <w:szCs w:val="28"/>
              </w:rPr>
              <w:t>02</w:t>
            </w:r>
            <w:r w:rsidRPr="00A25B88">
              <w:rPr>
                <w:b/>
                <w:sz w:val="28"/>
                <w:szCs w:val="28"/>
              </w:rPr>
              <w:t xml:space="preserve">» </w:t>
            </w:r>
            <w:r w:rsidR="005658A1">
              <w:rPr>
                <w:b/>
                <w:sz w:val="28"/>
                <w:szCs w:val="28"/>
              </w:rPr>
              <w:t>августа</w:t>
            </w:r>
            <w:r w:rsidRPr="00A25B88">
              <w:rPr>
                <w:b/>
                <w:sz w:val="28"/>
                <w:szCs w:val="28"/>
              </w:rPr>
              <w:t xml:space="preserve"> 201</w:t>
            </w:r>
            <w:r>
              <w:rPr>
                <w:b/>
                <w:sz w:val="28"/>
                <w:szCs w:val="28"/>
              </w:rPr>
              <w:t>9</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autoSpaceDE w:val="0"/>
        <w:autoSpaceDN w:val="0"/>
        <w:adjustRightInd w:val="0"/>
        <w:jc w:val="center"/>
        <w:outlineLvl w:val="1"/>
        <w:rPr>
          <w:b/>
          <w:sz w:val="40"/>
          <w:szCs w:val="40"/>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w:t>
      </w:r>
      <w:r w:rsidR="00AA5FBE" w:rsidRPr="00AA5FBE">
        <w:rPr>
          <w:b/>
          <w:bCs/>
          <w:sz w:val="38"/>
          <w:szCs w:val="38"/>
        </w:rPr>
        <w:t>основных стоматологических материалов</w:t>
      </w:r>
    </w:p>
    <w:p w:rsidR="00B34727" w:rsidRPr="00760DDB" w:rsidRDefault="00B34727" w:rsidP="00B34727">
      <w:pPr>
        <w:jc w:val="center"/>
        <w:rPr>
          <w:b/>
          <w:sz w:val="40"/>
          <w:szCs w:val="40"/>
        </w:rPr>
      </w:pPr>
    </w:p>
    <w:p w:rsidR="00B34727" w:rsidRPr="001F74D9" w:rsidRDefault="001F74D9" w:rsidP="00B34727">
      <w:pPr>
        <w:jc w:val="center"/>
        <w:rPr>
          <w:b/>
          <w:i/>
          <w:sz w:val="40"/>
          <w:szCs w:val="40"/>
        </w:rPr>
      </w:pPr>
      <w:r w:rsidRPr="001F74D9">
        <w:rPr>
          <w:b/>
          <w:i/>
          <w:sz w:val="40"/>
          <w:szCs w:val="40"/>
        </w:rPr>
        <w:t>(редакция от 02.08.2019г.)</w:t>
      </w: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201</w:t>
      </w:r>
      <w:r>
        <w:rPr>
          <w:b/>
          <w:sz w:val="28"/>
          <w:szCs w:val="28"/>
        </w:rPr>
        <w:t>9</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AA5FBE" w:rsidRPr="00AA5FBE">
              <w:rPr>
                <w:b/>
                <w:bCs/>
              </w:rPr>
              <w:t>основных стоматологических материалов</w:t>
            </w:r>
            <w:r w:rsidR="00850016">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AA5FBE" w:rsidP="00AA5FBE">
            <w:pPr>
              <w:pStyle w:val="rvps9"/>
              <w:rPr>
                <w:iCs/>
              </w:rPr>
            </w:pPr>
            <w:r>
              <w:rPr>
                <w:bCs/>
              </w:rPr>
              <w:t>21</w:t>
            </w:r>
            <w:r w:rsidR="00850016">
              <w:rPr>
                <w:bCs/>
              </w:rPr>
              <w:t>0</w:t>
            </w:r>
            <w:r w:rsidR="000A5674">
              <w:rPr>
                <w:bCs/>
              </w:rPr>
              <w:t xml:space="preserve"> 000</w:t>
            </w:r>
            <w:r w:rsidR="006D75B3" w:rsidRPr="006D75B3">
              <w:rPr>
                <w:bCs/>
              </w:rPr>
              <w:t xml:space="preserve"> (</w:t>
            </w:r>
            <w:r>
              <w:rPr>
                <w:bCs/>
              </w:rPr>
              <w:t>Двести десять</w:t>
            </w:r>
            <w:r w:rsidR="006D75B3" w:rsidRPr="006D75B3">
              <w:rPr>
                <w:bCs/>
              </w:rPr>
              <w:t xml:space="preserve"> тысяч)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372BE6">
              <w:t>2</w:t>
            </w:r>
            <w:r w:rsidR="007C1170">
              <w:t>9</w:t>
            </w:r>
            <w:r w:rsidR="005F32CA" w:rsidRPr="00A87C5F">
              <w:t xml:space="preserve">» </w:t>
            </w:r>
            <w:r w:rsidR="00850016">
              <w:t>июля</w:t>
            </w:r>
            <w:r w:rsidR="005F32CA" w:rsidRPr="00A87C5F">
              <w:t xml:space="preserve"> 201</w:t>
            </w:r>
            <w:r w:rsidR="00CF1C26" w:rsidRPr="00A87C5F">
              <w:t>9</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850016">
              <w:t>0</w:t>
            </w:r>
            <w:r w:rsidR="001F03D9">
              <w:t>9</w:t>
            </w:r>
            <w:r w:rsidR="005F32CA" w:rsidRPr="00A87C5F">
              <w:t xml:space="preserve">» </w:t>
            </w:r>
            <w:r w:rsidR="00850016">
              <w:t>августа</w:t>
            </w:r>
            <w:r w:rsidR="005F32CA" w:rsidRPr="00A87C5F">
              <w:t xml:space="preserve"> 20</w:t>
            </w:r>
            <w:r w:rsidRPr="00A87C5F">
              <w:t>1</w:t>
            </w:r>
            <w:r w:rsidR="00CF1C26" w:rsidRPr="00A87C5F">
              <w:t>9</w:t>
            </w:r>
            <w:r w:rsidRPr="00A87C5F">
              <w:t xml:space="preserve"> </w:t>
            </w:r>
            <w:r w:rsidR="007C1170">
              <w:t xml:space="preserve">года </w:t>
            </w:r>
            <w:r w:rsidRPr="00A87C5F">
              <w:t>0</w:t>
            </w:r>
            <w:r w:rsidR="001D4820">
              <w:t>8</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1F03D9">
            <w:pPr>
              <w:jc w:val="both"/>
            </w:pPr>
            <w:r w:rsidRPr="00A87C5F">
              <w:t>«</w:t>
            </w:r>
            <w:r w:rsidR="00850016">
              <w:t>0</w:t>
            </w:r>
            <w:r w:rsidR="001F03D9">
              <w:t>9</w:t>
            </w:r>
            <w:r w:rsidR="008128FD" w:rsidRPr="00A87C5F">
              <w:t xml:space="preserve">» </w:t>
            </w:r>
            <w:r w:rsidR="00850016">
              <w:t>августа</w:t>
            </w:r>
            <w:r w:rsidR="008128FD" w:rsidRPr="00A87C5F">
              <w:t xml:space="preserve"> 201</w:t>
            </w:r>
            <w:r w:rsidR="00CF1C26" w:rsidRPr="00A87C5F">
              <w:t>9</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850016" w:rsidP="001F03D9">
            <w:pPr>
              <w:jc w:val="both"/>
            </w:pPr>
            <w:r>
              <w:t>«0</w:t>
            </w:r>
            <w:r w:rsidR="001F03D9">
              <w:t>9</w:t>
            </w:r>
            <w:r w:rsidR="00C17649" w:rsidRPr="00C17649">
              <w:t xml:space="preserve">» </w:t>
            </w:r>
            <w:r>
              <w:t>августа</w:t>
            </w:r>
            <w:r w:rsidR="00C17649" w:rsidRPr="00C17649">
              <w:t xml:space="preserve"> </w:t>
            </w:r>
            <w:r w:rsidR="00CF1C26" w:rsidRPr="00A87C5F">
              <w:t>2019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2" w:name="sub_3115"/>
            <w:bookmarkEnd w:id="1"/>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w:t>
            </w:r>
            <w:r w:rsidRPr="00A87C5F">
              <w:lastRenderedPageBreak/>
              <w:t xml:space="preserve">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003802C0" w:rsidRPr="00A87C5F">
              <w:lastRenderedPageBreak/>
              <w:t xml:space="preserve">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4" w:name="_Toc313349952"/>
            <w:bookmarkStart w:id="5" w:name="_Toc313350148"/>
            <w:bookmarkStart w:id="6"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4"/>
          <w:bookmarkEnd w:id="5"/>
          <w:bookmarkEnd w:id="6"/>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7" w:name="_Toc313349953"/>
            <w:bookmarkStart w:id="8" w:name="_Toc313350149"/>
            <w:r w:rsidRPr="00A87C5F">
              <w:lastRenderedPageBreak/>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7"/>
          <w:bookmarkEnd w:id="8"/>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w:t>
            </w:r>
            <w:r w:rsidRPr="00A87C5F">
              <w:rPr>
                <w:rFonts w:ascii="Times New Roman" w:hAnsi="Times New Roman"/>
                <w:b w:val="0"/>
                <w:sz w:val="24"/>
                <w:szCs w:val="24"/>
              </w:rPr>
              <w:lastRenderedPageBreak/>
              <w:t>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lastRenderedPageBreak/>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lastRenderedPageBreak/>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w:t>
            </w:r>
            <w:r w:rsidRPr="00A87C5F">
              <w:rPr>
                <w:rFonts w:ascii="Times New Roman" w:hAnsi="Times New Roman"/>
                <w:b w:val="0"/>
                <w:sz w:val="24"/>
                <w:szCs w:val="24"/>
              </w:rPr>
              <w:lastRenderedPageBreak/>
              <w:t>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 xml:space="preserve">6. показатели, имеющие диапазонное значение (с </w:t>
            </w:r>
            <w:r w:rsidRPr="00A87C5F">
              <w:lastRenderedPageBreak/>
              <w:t>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размещать каждый документ, прилагаемый к 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lastRenderedPageBreak/>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7C1170">
              <w:rPr>
                <w:b/>
              </w:rPr>
              <w:t>0</w:t>
            </w:r>
            <w:r w:rsidR="00FF52B4">
              <w:rPr>
                <w:b/>
              </w:rPr>
              <w:t>1</w:t>
            </w:r>
            <w:r w:rsidRPr="00A87C5F">
              <w:rPr>
                <w:b/>
              </w:rPr>
              <w:t xml:space="preserve">» </w:t>
            </w:r>
            <w:r w:rsidR="007C1170">
              <w:rPr>
                <w:b/>
              </w:rPr>
              <w:t>августа</w:t>
            </w:r>
            <w:r w:rsidR="006D0C9F" w:rsidRPr="00A87C5F">
              <w:rPr>
                <w:b/>
              </w:rPr>
              <w:t xml:space="preserve"> 2019</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9"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9"/>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w:t>
            </w:r>
            <w:r w:rsidRPr="00A87C5F">
              <w:lastRenderedPageBreak/>
              <w:t>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lastRenderedPageBreak/>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w:t>
            </w:r>
            <w:r w:rsidRPr="00A87C5F">
              <w:lastRenderedPageBreak/>
              <w:t>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10"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Default="008475F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Default="00FF52B4" w:rsidP="008475F4">
      <w:pPr>
        <w:rPr>
          <w:rFonts w:eastAsia="MS Mincho"/>
        </w:rPr>
      </w:pPr>
    </w:p>
    <w:p w:rsidR="00FF52B4" w:rsidRPr="00A87C5F" w:rsidRDefault="00FF52B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lastRenderedPageBreak/>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10"/>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w:t>
      </w:r>
      <w:r w:rsidRPr="00A87C5F">
        <w:rPr>
          <w:sz w:val="28"/>
          <w:szCs w:val="28"/>
        </w:rPr>
        <w:lastRenderedPageBreak/>
        <w:t>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443"/>
        <w:gridCol w:w="1376"/>
        <w:gridCol w:w="1180"/>
        <w:gridCol w:w="886"/>
        <w:gridCol w:w="2017"/>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98332B" w:rsidRPr="00A87C5F" w:rsidRDefault="003808F5" w:rsidP="008172D3">
      <w:pPr>
        <w:pStyle w:val="ad"/>
        <w:numPr>
          <w:ilvl w:val="0"/>
          <w:numId w:val="2"/>
        </w:numPr>
        <w:ind w:left="142" w:firstLine="0"/>
        <w:jc w:val="center"/>
        <w:rPr>
          <w:b/>
          <w:sz w:val="28"/>
          <w:szCs w:val="28"/>
        </w:rPr>
      </w:pPr>
      <w:bookmarkStart w:id="19" w:name="_Toc416166562"/>
      <w:r w:rsidRPr="00A87C5F">
        <w:rPr>
          <w:rFonts w:eastAsia="MS Mincho"/>
          <w:b/>
          <w:kern w:val="32"/>
          <w:sz w:val="28"/>
          <w:szCs w:val="28"/>
        </w:rPr>
        <w:lastRenderedPageBreak/>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 xml:space="preserve">Поставка </w:t>
      </w:r>
      <w:r w:rsidR="009D72D4" w:rsidRPr="009D72D4">
        <w:rPr>
          <w:b/>
          <w:bCs/>
          <w:sz w:val="28"/>
        </w:rPr>
        <w:t>основных стоматологических материалов</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363"/>
        <w:gridCol w:w="709"/>
        <w:gridCol w:w="746"/>
        <w:gridCol w:w="1026"/>
      </w:tblGrid>
      <w:tr w:rsidR="007C21B6" w:rsidRPr="007C21B6" w:rsidTr="0021373D">
        <w:tc>
          <w:tcPr>
            <w:tcW w:w="447" w:type="dxa"/>
            <w:shd w:val="clear" w:color="auto" w:fill="auto"/>
            <w:vAlign w:val="center"/>
          </w:tcPr>
          <w:p w:rsidR="007C21B6" w:rsidRPr="007C21B6" w:rsidRDefault="007C21B6" w:rsidP="007C21B6">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6363" w:type="dxa"/>
            <w:shd w:val="clear" w:color="auto" w:fill="auto"/>
            <w:vAlign w:val="center"/>
          </w:tcPr>
          <w:p w:rsidR="007C21B6" w:rsidRPr="007C21B6" w:rsidRDefault="007C21B6" w:rsidP="001A7C27">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001A7C27">
              <w:rPr>
                <w:b/>
                <w:sz w:val="20"/>
                <w:szCs w:val="20"/>
                <w:lang w:eastAsia="zh-CN"/>
              </w:rPr>
              <w:t xml:space="preserve"> </w:t>
            </w:r>
            <w:r w:rsidRPr="007C21B6">
              <w:rPr>
                <w:b/>
                <w:sz w:val="20"/>
                <w:szCs w:val="20"/>
                <w:lang w:eastAsia="zh-CN"/>
              </w:rPr>
              <w:t>функциональные характеристики (потребительские свойства) товара</w:t>
            </w:r>
          </w:p>
        </w:tc>
        <w:tc>
          <w:tcPr>
            <w:tcW w:w="709" w:type="dxa"/>
            <w:shd w:val="clear" w:color="auto" w:fill="auto"/>
            <w:vAlign w:val="center"/>
          </w:tcPr>
          <w:p w:rsidR="000B7164" w:rsidRDefault="00F537B6" w:rsidP="00F537B6">
            <w:pPr>
              <w:suppressAutoHyphens/>
              <w:snapToGrid w:val="0"/>
              <w:jc w:val="center"/>
              <w:rPr>
                <w:b/>
                <w:color w:val="000000"/>
                <w:sz w:val="20"/>
                <w:szCs w:val="20"/>
                <w:lang w:eastAsia="zh-CN"/>
              </w:rPr>
            </w:pPr>
            <w:r w:rsidRPr="007C21B6">
              <w:rPr>
                <w:b/>
                <w:color w:val="000000"/>
                <w:sz w:val="20"/>
                <w:szCs w:val="20"/>
                <w:lang w:eastAsia="zh-CN"/>
              </w:rPr>
              <w:t>Коли</w:t>
            </w:r>
          </w:p>
          <w:p w:rsidR="00F537B6" w:rsidRDefault="00F537B6" w:rsidP="00F537B6">
            <w:pPr>
              <w:suppressAutoHyphens/>
              <w:snapToGrid w:val="0"/>
              <w:jc w:val="center"/>
              <w:rPr>
                <w:b/>
                <w:color w:val="000000"/>
                <w:sz w:val="20"/>
                <w:szCs w:val="20"/>
                <w:lang w:eastAsia="zh-CN"/>
              </w:rPr>
            </w:pPr>
            <w:proofErr w:type="spellStart"/>
            <w:r w:rsidRPr="007C21B6">
              <w:rPr>
                <w:b/>
                <w:color w:val="000000"/>
                <w:sz w:val="20"/>
                <w:szCs w:val="20"/>
                <w:lang w:eastAsia="zh-CN"/>
              </w:rPr>
              <w:t>чество</w:t>
            </w:r>
            <w:proofErr w:type="spellEnd"/>
          </w:p>
          <w:p w:rsidR="007C21B6" w:rsidRPr="007C21B6" w:rsidRDefault="007C21B6" w:rsidP="007C21B6">
            <w:pPr>
              <w:suppressAutoHyphens/>
              <w:snapToGrid w:val="0"/>
              <w:jc w:val="center"/>
              <w:rPr>
                <w:b/>
                <w:color w:val="000000"/>
                <w:sz w:val="20"/>
                <w:szCs w:val="20"/>
                <w:lang w:eastAsia="zh-CN"/>
              </w:rPr>
            </w:pPr>
          </w:p>
        </w:tc>
        <w:tc>
          <w:tcPr>
            <w:tcW w:w="746" w:type="dxa"/>
            <w:shd w:val="clear" w:color="auto" w:fill="auto"/>
            <w:vAlign w:val="center"/>
          </w:tcPr>
          <w:p w:rsidR="00F537B6" w:rsidRPr="007C21B6" w:rsidRDefault="00F537B6" w:rsidP="007C21B6">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7C21B6" w:rsidRPr="007C21B6" w:rsidRDefault="00444B04" w:rsidP="00444B04">
            <w:pPr>
              <w:suppressAutoHyphens/>
              <w:snapToGrid w:val="0"/>
              <w:jc w:val="center"/>
              <w:rPr>
                <w:b/>
                <w:bCs/>
                <w:sz w:val="20"/>
                <w:szCs w:val="20"/>
                <w:lang w:eastAsia="zh-CN"/>
              </w:rPr>
            </w:pPr>
            <w:r>
              <w:rPr>
                <w:b/>
                <w:color w:val="000000"/>
                <w:sz w:val="20"/>
                <w:szCs w:val="20"/>
                <w:lang w:eastAsia="zh-CN"/>
              </w:rPr>
              <w:t>Средняя ц</w:t>
            </w:r>
            <w:r w:rsidR="007C21B6" w:rsidRPr="007C21B6">
              <w:rPr>
                <w:b/>
                <w:color w:val="000000"/>
                <w:sz w:val="20"/>
                <w:szCs w:val="20"/>
                <w:lang w:eastAsia="zh-CN"/>
              </w:rPr>
              <w:t>ена за ед., руб.</w:t>
            </w:r>
          </w:p>
        </w:tc>
      </w:tr>
      <w:tr w:rsidR="005658A1" w:rsidRPr="00C06A70" w:rsidTr="004E3804">
        <w:tc>
          <w:tcPr>
            <w:tcW w:w="447" w:type="dxa"/>
            <w:shd w:val="clear" w:color="auto" w:fill="auto"/>
            <w:vAlign w:val="center"/>
          </w:tcPr>
          <w:p w:rsidR="005658A1" w:rsidRPr="00C06A70" w:rsidRDefault="005658A1" w:rsidP="005658A1">
            <w:pPr>
              <w:suppressAutoHyphens/>
              <w:jc w:val="center"/>
              <w:rPr>
                <w:b/>
                <w:color w:val="000000"/>
                <w:sz w:val="22"/>
                <w:szCs w:val="22"/>
                <w:lang w:eastAsia="zh-CN"/>
              </w:rPr>
            </w:pPr>
            <w:r w:rsidRPr="00C06A70">
              <w:rPr>
                <w:b/>
                <w:bCs/>
                <w:sz w:val="22"/>
                <w:szCs w:val="22"/>
                <w:lang w:eastAsia="zh-CN"/>
              </w:rPr>
              <w:t>1</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Глуфторэд</w:t>
            </w:r>
            <w:proofErr w:type="spellEnd"/>
            <w:r w:rsidRPr="00C06A70">
              <w:rPr>
                <w:color w:val="000000"/>
                <w:sz w:val="22"/>
                <w:szCs w:val="22"/>
              </w:rPr>
              <w:t>» или эквивалент – герметизирующая жидкость для глубокого фторирования эмали и дентина с целью профилактики и лечения кариеса.</w:t>
            </w:r>
            <w:r w:rsidRPr="00C06A70">
              <w:rPr>
                <w:color w:val="000000"/>
                <w:sz w:val="22"/>
                <w:szCs w:val="22"/>
              </w:rPr>
              <w:br/>
              <w:t xml:space="preserve">Упаковка: </w:t>
            </w:r>
            <w:r w:rsidRPr="00C06A70">
              <w:rPr>
                <w:color w:val="000000"/>
                <w:sz w:val="22"/>
                <w:szCs w:val="22"/>
              </w:rPr>
              <w:br/>
              <w:t>• жидкость (флакон) 10 мл</w:t>
            </w:r>
            <w:r w:rsidRPr="00C06A70">
              <w:rPr>
                <w:color w:val="000000"/>
                <w:sz w:val="22"/>
                <w:szCs w:val="22"/>
              </w:rPr>
              <w:br/>
              <w:t>• суспензия (флакон) 10 мл</w:t>
            </w:r>
          </w:p>
        </w:tc>
        <w:tc>
          <w:tcPr>
            <w:tcW w:w="709" w:type="dxa"/>
            <w:shd w:val="clear" w:color="auto" w:fill="auto"/>
            <w:vAlign w:val="center"/>
          </w:tcPr>
          <w:p w:rsidR="005658A1" w:rsidRDefault="005658A1" w:rsidP="005658A1">
            <w:pPr>
              <w:jc w:val="center"/>
              <w:rPr>
                <w:sz w:val="20"/>
                <w:szCs w:val="20"/>
              </w:rPr>
            </w:pPr>
            <w:r>
              <w:rPr>
                <w:sz w:val="20"/>
                <w:szCs w:val="20"/>
              </w:rPr>
              <w:t>10</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w:t>
            </w:r>
            <w:proofErr w:type="spellEnd"/>
            <w:r w:rsidRPr="00C06A70">
              <w:rPr>
                <w:sz w:val="22"/>
                <w:szCs w:val="22"/>
              </w:rPr>
              <w:t>.</w:t>
            </w:r>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696,5</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color w:val="000000"/>
                <w:sz w:val="22"/>
                <w:szCs w:val="22"/>
                <w:lang w:eastAsia="zh-CN"/>
              </w:rPr>
            </w:pPr>
            <w:r w:rsidRPr="00C06A70">
              <w:rPr>
                <w:b/>
                <w:bCs/>
                <w:color w:val="000000"/>
                <w:sz w:val="22"/>
                <w:szCs w:val="22"/>
                <w:lang w:eastAsia="zh-CN"/>
              </w:rPr>
              <w:t>2</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Девит</w:t>
            </w:r>
            <w:proofErr w:type="spellEnd"/>
            <w:r w:rsidRPr="00C06A70">
              <w:rPr>
                <w:color w:val="000000"/>
                <w:sz w:val="22"/>
                <w:szCs w:val="22"/>
              </w:rPr>
              <w:t xml:space="preserve"> </w:t>
            </w:r>
            <w:proofErr w:type="spellStart"/>
            <w:r w:rsidRPr="00C06A70">
              <w:rPr>
                <w:color w:val="000000"/>
                <w:sz w:val="22"/>
                <w:szCs w:val="22"/>
              </w:rPr>
              <w:t>Арс</w:t>
            </w:r>
            <w:proofErr w:type="spellEnd"/>
            <w:r w:rsidRPr="00C06A70">
              <w:rPr>
                <w:color w:val="000000"/>
                <w:sz w:val="22"/>
                <w:szCs w:val="22"/>
              </w:rPr>
              <w:t xml:space="preserve">» или </w:t>
            </w:r>
            <w:proofErr w:type="gramStart"/>
            <w:r w:rsidRPr="00C06A70">
              <w:rPr>
                <w:color w:val="000000"/>
                <w:sz w:val="22"/>
                <w:szCs w:val="22"/>
              </w:rPr>
              <w:t>эквивалент  -</w:t>
            </w:r>
            <w:proofErr w:type="gramEnd"/>
            <w:r w:rsidRPr="00C06A70">
              <w:rPr>
                <w:color w:val="000000"/>
                <w:sz w:val="22"/>
                <w:szCs w:val="22"/>
              </w:rPr>
              <w:t xml:space="preserve"> материал - паста для </w:t>
            </w:r>
            <w:proofErr w:type="spellStart"/>
            <w:r w:rsidRPr="00C06A70">
              <w:rPr>
                <w:color w:val="000000"/>
                <w:sz w:val="22"/>
                <w:szCs w:val="22"/>
              </w:rPr>
              <w:t>девитализации</w:t>
            </w:r>
            <w:proofErr w:type="spellEnd"/>
            <w:r w:rsidRPr="00C06A70">
              <w:rPr>
                <w:color w:val="000000"/>
                <w:sz w:val="22"/>
                <w:szCs w:val="22"/>
              </w:rPr>
              <w:t xml:space="preserve"> пульпы зуба методом </w:t>
            </w:r>
            <w:proofErr w:type="spellStart"/>
            <w:r w:rsidRPr="00C06A70">
              <w:rPr>
                <w:color w:val="000000"/>
                <w:sz w:val="22"/>
                <w:szCs w:val="22"/>
              </w:rPr>
              <w:t>мортальной</w:t>
            </w:r>
            <w:proofErr w:type="spellEnd"/>
            <w:r w:rsidRPr="00C06A70">
              <w:rPr>
                <w:color w:val="000000"/>
                <w:sz w:val="22"/>
                <w:szCs w:val="22"/>
              </w:rPr>
              <w:t xml:space="preserve"> экстирпации зуба на основе мышьяка. </w:t>
            </w:r>
            <w:r w:rsidRPr="00C06A70">
              <w:rPr>
                <w:color w:val="000000"/>
                <w:sz w:val="22"/>
                <w:szCs w:val="22"/>
              </w:rPr>
              <w:br/>
            </w:r>
            <w:proofErr w:type="spellStart"/>
            <w:r w:rsidRPr="00C06A70">
              <w:rPr>
                <w:color w:val="000000"/>
                <w:sz w:val="22"/>
                <w:szCs w:val="22"/>
              </w:rPr>
              <w:t>Девитализация</w:t>
            </w:r>
            <w:proofErr w:type="spellEnd"/>
            <w:r w:rsidRPr="00C06A70">
              <w:rPr>
                <w:color w:val="000000"/>
                <w:sz w:val="22"/>
                <w:szCs w:val="22"/>
              </w:rPr>
              <w:t xml:space="preserve"> пульпы происходит в течение 24-48 часов в зависимости от строения зуба </w:t>
            </w:r>
            <w:r w:rsidRPr="00C06A70">
              <w:rPr>
                <w:color w:val="000000"/>
                <w:sz w:val="22"/>
                <w:szCs w:val="22"/>
              </w:rPr>
              <w:br/>
              <w:t>Упаковка: 1 шприц х 3,0 г</w:t>
            </w:r>
          </w:p>
        </w:tc>
        <w:tc>
          <w:tcPr>
            <w:tcW w:w="709" w:type="dxa"/>
            <w:shd w:val="clear" w:color="auto" w:fill="auto"/>
            <w:vAlign w:val="center"/>
          </w:tcPr>
          <w:p w:rsidR="005658A1" w:rsidRDefault="005658A1" w:rsidP="005658A1">
            <w:pPr>
              <w:jc w:val="center"/>
              <w:rPr>
                <w:sz w:val="20"/>
                <w:szCs w:val="20"/>
              </w:rPr>
            </w:pPr>
            <w:r>
              <w:rPr>
                <w:sz w:val="20"/>
                <w:szCs w:val="20"/>
              </w:rPr>
              <w:t>15</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w:t>
            </w:r>
            <w:proofErr w:type="spellEnd"/>
            <w:r w:rsidRPr="00C06A70">
              <w:rPr>
                <w:sz w:val="22"/>
                <w:szCs w:val="22"/>
              </w:rPr>
              <w:t>.</w:t>
            </w:r>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581,1</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3</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Фиссурит</w:t>
            </w:r>
            <w:proofErr w:type="spellEnd"/>
            <w:r w:rsidRPr="00C06A70">
              <w:rPr>
                <w:color w:val="000000"/>
                <w:sz w:val="22"/>
                <w:szCs w:val="22"/>
              </w:rPr>
              <w:t xml:space="preserve"> Ф" или </w:t>
            </w:r>
            <w:proofErr w:type="spellStart"/>
            <w:r w:rsidRPr="00C06A70">
              <w:rPr>
                <w:color w:val="000000"/>
                <w:sz w:val="22"/>
                <w:szCs w:val="22"/>
              </w:rPr>
              <w:t>эквавалент</w:t>
            </w:r>
            <w:proofErr w:type="spellEnd"/>
            <w:r w:rsidRPr="00C06A70">
              <w:rPr>
                <w:color w:val="000000"/>
                <w:sz w:val="22"/>
                <w:szCs w:val="22"/>
              </w:rPr>
              <w:t xml:space="preserve"> - световой материал для запечатывания </w:t>
            </w:r>
            <w:proofErr w:type="spellStart"/>
            <w:proofErr w:type="gramStart"/>
            <w:r w:rsidRPr="00C06A70">
              <w:rPr>
                <w:color w:val="000000"/>
                <w:sz w:val="22"/>
                <w:szCs w:val="22"/>
              </w:rPr>
              <w:t>фиссур</w:t>
            </w:r>
            <w:proofErr w:type="spellEnd"/>
            <w:r w:rsidRPr="00C06A70">
              <w:rPr>
                <w:color w:val="000000"/>
                <w:sz w:val="22"/>
                <w:szCs w:val="22"/>
              </w:rPr>
              <w:t xml:space="preserve">,  </w:t>
            </w:r>
            <w:proofErr w:type="spellStart"/>
            <w:r w:rsidRPr="00C06A70">
              <w:rPr>
                <w:color w:val="000000"/>
                <w:sz w:val="22"/>
                <w:szCs w:val="22"/>
              </w:rPr>
              <w:t>светоотверждаемый</w:t>
            </w:r>
            <w:proofErr w:type="spellEnd"/>
            <w:proofErr w:type="gramEnd"/>
            <w:r w:rsidRPr="00C06A70">
              <w:rPr>
                <w:color w:val="000000"/>
                <w:sz w:val="22"/>
                <w:szCs w:val="22"/>
              </w:rPr>
              <w:t xml:space="preserve"> герметик с фтором. Предназначен для изоляции </w:t>
            </w:r>
            <w:proofErr w:type="spellStart"/>
            <w:r w:rsidRPr="00C06A70">
              <w:rPr>
                <w:color w:val="000000"/>
                <w:sz w:val="22"/>
                <w:szCs w:val="22"/>
              </w:rPr>
              <w:t>фиссур</w:t>
            </w:r>
            <w:proofErr w:type="spellEnd"/>
            <w:r w:rsidRPr="00C06A70">
              <w:rPr>
                <w:color w:val="000000"/>
                <w:sz w:val="22"/>
                <w:szCs w:val="22"/>
              </w:rPr>
              <w:t xml:space="preserve"> и </w:t>
            </w:r>
            <w:proofErr w:type="spellStart"/>
            <w:r w:rsidRPr="00C06A70">
              <w:rPr>
                <w:color w:val="000000"/>
                <w:sz w:val="22"/>
                <w:szCs w:val="22"/>
              </w:rPr>
              <w:t>окклюзионных</w:t>
            </w:r>
            <w:proofErr w:type="spellEnd"/>
            <w:r w:rsidRPr="00C06A70">
              <w:rPr>
                <w:color w:val="000000"/>
                <w:sz w:val="22"/>
                <w:szCs w:val="22"/>
              </w:rPr>
              <w:t xml:space="preserve"> поверхностей зубов для профилактики кариеса, защиты поврежденных участков эмали, фиксации </w:t>
            </w:r>
            <w:proofErr w:type="spellStart"/>
            <w:r w:rsidRPr="00C06A70">
              <w:rPr>
                <w:color w:val="000000"/>
                <w:sz w:val="22"/>
                <w:szCs w:val="22"/>
              </w:rPr>
              <w:t>ортодонтических</w:t>
            </w:r>
            <w:proofErr w:type="spellEnd"/>
            <w:r w:rsidRPr="00C06A70">
              <w:rPr>
                <w:color w:val="000000"/>
                <w:sz w:val="22"/>
                <w:szCs w:val="22"/>
              </w:rPr>
              <w:t xml:space="preserve"> аппаратов, изоляции композитных и цементных пломб (защита от влаги), реставрации небольших кариозных повреждений, ремонта небольших дефектов в композитных и </w:t>
            </w:r>
            <w:proofErr w:type="spellStart"/>
            <w:r w:rsidRPr="00C06A70">
              <w:rPr>
                <w:color w:val="000000"/>
                <w:sz w:val="22"/>
                <w:szCs w:val="22"/>
              </w:rPr>
              <w:t>амальгамoвых</w:t>
            </w:r>
            <w:proofErr w:type="spellEnd"/>
            <w:r w:rsidRPr="00C06A70">
              <w:rPr>
                <w:color w:val="000000"/>
                <w:sz w:val="22"/>
                <w:szCs w:val="22"/>
              </w:rPr>
              <w:t xml:space="preserve"> пломбах. Упаковка: 2 шприца по 2 мл</w:t>
            </w:r>
          </w:p>
        </w:tc>
        <w:tc>
          <w:tcPr>
            <w:tcW w:w="709" w:type="dxa"/>
            <w:shd w:val="clear" w:color="auto" w:fill="auto"/>
            <w:vAlign w:val="center"/>
          </w:tcPr>
          <w:p w:rsidR="005658A1" w:rsidRDefault="005658A1" w:rsidP="005658A1">
            <w:pPr>
              <w:jc w:val="center"/>
              <w:rPr>
                <w:sz w:val="20"/>
                <w:szCs w:val="20"/>
              </w:rPr>
            </w:pPr>
            <w:r>
              <w:rPr>
                <w:sz w:val="20"/>
                <w:szCs w:val="20"/>
              </w:rPr>
              <w:t>15</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w:t>
            </w:r>
            <w:proofErr w:type="spellEnd"/>
            <w:r w:rsidRPr="00C06A70">
              <w:rPr>
                <w:sz w:val="22"/>
                <w:szCs w:val="22"/>
              </w:rPr>
              <w:t>.</w:t>
            </w:r>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2595,9</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sz w:val="22"/>
                <w:szCs w:val="22"/>
                <w:lang w:eastAsia="zh-CN"/>
              </w:rPr>
            </w:pPr>
            <w:r w:rsidRPr="00C06A70">
              <w:rPr>
                <w:b/>
                <w:bCs/>
                <w:color w:val="000000"/>
                <w:sz w:val="22"/>
                <w:szCs w:val="22"/>
                <w:lang w:eastAsia="zh-CN"/>
              </w:rPr>
              <w:t>4</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Эндометазон</w:t>
            </w:r>
            <w:proofErr w:type="spellEnd"/>
            <w:r w:rsidRPr="00C06A70">
              <w:rPr>
                <w:color w:val="000000"/>
                <w:sz w:val="22"/>
                <w:szCs w:val="22"/>
              </w:rPr>
              <w:t xml:space="preserve"> - </w:t>
            </w:r>
            <w:proofErr w:type="spellStart"/>
            <w:r w:rsidRPr="00C06A70">
              <w:rPr>
                <w:color w:val="000000"/>
                <w:sz w:val="22"/>
                <w:szCs w:val="22"/>
              </w:rPr>
              <w:t>Endometahasone</w:t>
            </w:r>
            <w:proofErr w:type="spellEnd"/>
            <w:r w:rsidRPr="00C06A70">
              <w:rPr>
                <w:color w:val="000000"/>
                <w:sz w:val="22"/>
                <w:szCs w:val="22"/>
              </w:rPr>
              <w:t xml:space="preserve"> </w:t>
            </w:r>
            <w:proofErr w:type="gramStart"/>
            <w:r w:rsidRPr="00C06A70">
              <w:rPr>
                <w:color w:val="000000"/>
                <w:sz w:val="22"/>
                <w:szCs w:val="22"/>
              </w:rPr>
              <w:t>N»  или</w:t>
            </w:r>
            <w:proofErr w:type="gramEnd"/>
            <w:r w:rsidRPr="00C06A70">
              <w:rPr>
                <w:color w:val="000000"/>
                <w:sz w:val="22"/>
                <w:szCs w:val="22"/>
              </w:rPr>
              <w:t xml:space="preserve"> эквивалент. </w:t>
            </w:r>
            <w:proofErr w:type="spellStart"/>
            <w:r w:rsidRPr="00C06A70">
              <w:rPr>
                <w:color w:val="000000"/>
                <w:sz w:val="22"/>
                <w:szCs w:val="22"/>
              </w:rPr>
              <w:t>Рентгеноконтрастный</w:t>
            </w:r>
            <w:proofErr w:type="spellEnd"/>
            <w:r w:rsidRPr="00C06A70">
              <w:rPr>
                <w:color w:val="000000"/>
                <w:sz w:val="22"/>
                <w:szCs w:val="22"/>
              </w:rPr>
              <w:t xml:space="preserve"> </w:t>
            </w:r>
            <w:proofErr w:type="spellStart"/>
            <w:r w:rsidRPr="00C06A70">
              <w:rPr>
                <w:color w:val="000000"/>
                <w:sz w:val="22"/>
                <w:szCs w:val="22"/>
              </w:rPr>
              <w:t>цинкоксидэвгенольный</w:t>
            </w:r>
            <w:proofErr w:type="spellEnd"/>
            <w:r w:rsidRPr="00C06A70">
              <w:rPr>
                <w:color w:val="000000"/>
                <w:sz w:val="22"/>
                <w:szCs w:val="22"/>
              </w:rPr>
              <w:t xml:space="preserve"> цемент.  </w:t>
            </w:r>
            <w:r w:rsidRPr="00C06A70">
              <w:rPr>
                <w:color w:val="000000"/>
                <w:sz w:val="22"/>
                <w:szCs w:val="22"/>
              </w:rPr>
              <w:br/>
              <w:t xml:space="preserve">Содержит ацетат гидрокортизона и </w:t>
            </w:r>
            <w:proofErr w:type="spellStart"/>
            <w:r w:rsidRPr="00C06A70">
              <w:rPr>
                <w:color w:val="000000"/>
                <w:sz w:val="22"/>
                <w:szCs w:val="22"/>
              </w:rPr>
              <w:t>дийодтимол</w:t>
            </w:r>
            <w:proofErr w:type="spellEnd"/>
            <w:r w:rsidRPr="00C06A70">
              <w:rPr>
                <w:color w:val="000000"/>
                <w:sz w:val="22"/>
                <w:szCs w:val="22"/>
              </w:rPr>
              <w:t xml:space="preserve">. Уникальный </w:t>
            </w:r>
            <w:proofErr w:type="spellStart"/>
            <w:r w:rsidRPr="00C06A70">
              <w:rPr>
                <w:color w:val="000000"/>
                <w:sz w:val="22"/>
                <w:szCs w:val="22"/>
              </w:rPr>
              <w:t>силер</w:t>
            </w:r>
            <w:proofErr w:type="spellEnd"/>
            <w:r w:rsidRPr="00C06A70">
              <w:rPr>
                <w:color w:val="000000"/>
                <w:sz w:val="22"/>
                <w:szCs w:val="22"/>
              </w:rPr>
              <w:t xml:space="preserve">, обладающий противовоспалительными свойствами.  </w:t>
            </w:r>
            <w:r w:rsidRPr="00C06A70">
              <w:rPr>
                <w:color w:val="000000"/>
                <w:sz w:val="22"/>
                <w:szCs w:val="22"/>
              </w:rPr>
              <w:br/>
              <w:t xml:space="preserve">Не содержит </w:t>
            </w:r>
            <w:proofErr w:type="spellStart"/>
            <w:r w:rsidRPr="00C06A70">
              <w:rPr>
                <w:color w:val="000000"/>
                <w:sz w:val="22"/>
                <w:szCs w:val="22"/>
              </w:rPr>
              <w:t>дексаметазон</w:t>
            </w:r>
            <w:proofErr w:type="spellEnd"/>
            <w:r w:rsidRPr="00C06A70">
              <w:rPr>
                <w:color w:val="000000"/>
                <w:sz w:val="22"/>
                <w:szCs w:val="22"/>
              </w:rPr>
              <w:t>.</w:t>
            </w:r>
            <w:r w:rsidRPr="00C06A70">
              <w:rPr>
                <w:color w:val="000000"/>
                <w:sz w:val="22"/>
                <w:szCs w:val="22"/>
              </w:rPr>
              <w:br/>
              <w:t xml:space="preserve">Рекомендуется для пломбирования каналов гуттаперчевыми штифтами методом латеральной конденсации, в особых клинических ситуациях может применяться без гуттаперчевых штифтов, сохраняя стабильность.  Оказывает антисептическое и противовоспалительное действие в течение нескольких часов </w:t>
            </w:r>
            <w:proofErr w:type="gramStart"/>
            <w:r w:rsidRPr="00C06A70">
              <w:rPr>
                <w:color w:val="000000"/>
                <w:sz w:val="22"/>
                <w:szCs w:val="22"/>
              </w:rPr>
              <w:t>после  пломбирования</w:t>
            </w:r>
            <w:proofErr w:type="gramEnd"/>
            <w:r w:rsidRPr="00C06A70">
              <w:rPr>
                <w:color w:val="000000"/>
                <w:sz w:val="22"/>
                <w:szCs w:val="22"/>
              </w:rPr>
              <w:t xml:space="preserve">.  </w:t>
            </w:r>
            <w:r w:rsidRPr="00C06A70">
              <w:rPr>
                <w:color w:val="000000"/>
                <w:sz w:val="22"/>
                <w:szCs w:val="22"/>
              </w:rPr>
              <w:br/>
              <w:t xml:space="preserve">Упаковка: 1 флакон 14 гр. порошка, 1 </w:t>
            </w:r>
            <w:proofErr w:type="spellStart"/>
            <w:r w:rsidRPr="00C06A70">
              <w:rPr>
                <w:color w:val="000000"/>
                <w:sz w:val="22"/>
                <w:szCs w:val="22"/>
              </w:rPr>
              <w:t>фл</w:t>
            </w:r>
            <w:proofErr w:type="spellEnd"/>
            <w:r w:rsidRPr="00C06A70">
              <w:rPr>
                <w:color w:val="000000"/>
                <w:sz w:val="22"/>
                <w:szCs w:val="22"/>
              </w:rPr>
              <w:t>. 10 мл жидкость.</w:t>
            </w:r>
            <w:r w:rsidRPr="00C06A70">
              <w:rPr>
                <w:color w:val="000000"/>
                <w:sz w:val="22"/>
                <w:szCs w:val="22"/>
              </w:rPr>
              <w:br/>
              <w:t xml:space="preserve">Состав: </w:t>
            </w:r>
            <w:r w:rsidRPr="00C06A70">
              <w:rPr>
                <w:color w:val="000000"/>
                <w:sz w:val="22"/>
                <w:szCs w:val="22"/>
              </w:rPr>
              <w:br/>
              <w:t xml:space="preserve">1. Порошок на 100,0 г: </w:t>
            </w:r>
            <w:r w:rsidRPr="00C06A70">
              <w:rPr>
                <w:color w:val="000000"/>
                <w:sz w:val="22"/>
                <w:szCs w:val="22"/>
              </w:rPr>
              <w:br/>
              <w:t xml:space="preserve">• Гидрокортизон ацетат 1,0 </w:t>
            </w:r>
            <w:proofErr w:type="gramStart"/>
            <w:r w:rsidRPr="00C06A70">
              <w:rPr>
                <w:color w:val="000000"/>
                <w:sz w:val="22"/>
                <w:szCs w:val="22"/>
              </w:rPr>
              <w:t>г;</w:t>
            </w:r>
            <w:r w:rsidRPr="00C06A70">
              <w:rPr>
                <w:color w:val="000000"/>
                <w:sz w:val="22"/>
                <w:szCs w:val="22"/>
              </w:rPr>
              <w:br/>
              <w:t>•</w:t>
            </w:r>
            <w:proofErr w:type="gramEnd"/>
            <w:r w:rsidRPr="00C06A70">
              <w:rPr>
                <w:color w:val="000000"/>
                <w:sz w:val="22"/>
                <w:szCs w:val="22"/>
              </w:rPr>
              <w:t xml:space="preserve"> Тимола йодид;</w:t>
            </w:r>
            <w:r w:rsidRPr="00C06A70">
              <w:rPr>
                <w:color w:val="000000"/>
                <w:sz w:val="22"/>
                <w:szCs w:val="22"/>
              </w:rPr>
              <w:br/>
              <w:t>• Бария сульфат;</w:t>
            </w:r>
            <w:r w:rsidRPr="00C06A70">
              <w:rPr>
                <w:color w:val="000000"/>
                <w:sz w:val="22"/>
                <w:szCs w:val="22"/>
              </w:rPr>
              <w:br/>
              <w:t>• Цинка оксид;</w:t>
            </w:r>
            <w:r w:rsidRPr="00C06A70">
              <w:rPr>
                <w:color w:val="000000"/>
                <w:sz w:val="22"/>
                <w:szCs w:val="22"/>
              </w:rPr>
              <w:br/>
              <w:t xml:space="preserve">• Магния </w:t>
            </w:r>
            <w:proofErr w:type="spellStart"/>
            <w:r w:rsidRPr="00C06A70">
              <w:rPr>
                <w:color w:val="000000"/>
                <w:sz w:val="22"/>
                <w:szCs w:val="22"/>
              </w:rPr>
              <w:t>стеарат</w:t>
            </w:r>
            <w:proofErr w:type="spellEnd"/>
            <w:r w:rsidRPr="00C06A70">
              <w:rPr>
                <w:color w:val="000000"/>
                <w:sz w:val="22"/>
                <w:szCs w:val="22"/>
              </w:rPr>
              <w:t>.</w:t>
            </w:r>
            <w:r w:rsidRPr="00C06A70">
              <w:rPr>
                <w:color w:val="000000"/>
                <w:sz w:val="22"/>
                <w:szCs w:val="22"/>
              </w:rPr>
              <w:br/>
              <w:t>2. Жидкость:</w:t>
            </w:r>
            <w:r w:rsidRPr="00C06A70">
              <w:rPr>
                <w:color w:val="000000"/>
                <w:sz w:val="22"/>
                <w:szCs w:val="22"/>
              </w:rPr>
              <w:br/>
              <w:t>• Эвгенол;</w:t>
            </w:r>
            <w:r w:rsidRPr="00C06A70">
              <w:rPr>
                <w:color w:val="000000"/>
                <w:sz w:val="22"/>
                <w:szCs w:val="22"/>
              </w:rPr>
              <w:br/>
              <w:t>• Масло перечной мяты;</w:t>
            </w:r>
            <w:r w:rsidRPr="00C06A70">
              <w:rPr>
                <w:color w:val="000000"/>
                <w:sz w:val="22"/>
                <w:szCs w:val="22"/>
              </w:rPr>
              <w:br/>
              <w:t>• Анисовое масло.</w:t>
            </w:r>
            <w:r w:rsidRPr="00C06A70">
              <w:rPr>
                <w:color w:val="000000"/>
                <w:sz w:val="22"/>
                <w:szCs w:val="22"/>
              </w:rPr>
              <w:br/>
              <w:t xml:space="preserve">Упаковка (набор): </w:t>
            </w:r>
            <w:r w:rsidRPr="00C06A70">
              <w:rPr>
                <w:color w:val="000000"/>
                <w:sz w:val="22"/>
                <w:szCs w:val="22"/>
              </w:rPr>
              <w:br/>
              <w:t>• флакон 14 г (порошок),</w:t>
            </w:r>
            <w:r w:rsidRPr="00C06A70">
              <w:rPr>
                <w:color w:val="000000"/>
                <w:sz w:val="22"/>
                <w:szCs w:val="22"/>
              </w:rPr>
              <w:br/>
            </w:r>
            <w:r w:rsidRPr="00C06A70">
              <w:rPr>
                <w:color w:val="000000"/>
                <w:sz w:val="22"/>
                <w:szCs w:val="22"/>
              </w:rPr>
              <w:lastRenderedPageBreak/>
              <w:t>•  мерная ложка,</w:t>
            </w:r>
            <w:r w:rsidRPr="00C06A70">
              <w:rPr>
                <w:color w:val="000000"/>
                <w:sz w:val="22"/>
                <w:szCs w:val="22"/>
              </w:rPr>
              <w:br/>
              <w:t xml:space="preserve">флакон 10,0 мл (жидкость - </w:t>
            </w:r>
            <w:proofErr w:type="spellStart"/>
            <w:r w:rsidRPr="00C06A70">
              <w:rPr>
                <w:color w:val="000000"/>
                <w:sz w:val="22"/>
                <w:szCs w:val="22"/>
              </w:rPr>
              <w:t>ликвид</w:t>
            </w:r>
            <w:proofErr w:type="spellEnd"/>
            <w:r w:rsidRPr="00C06A70">
              <w:rPr>
                <w:color w:val="000000"/>
                <w:sz w:val="22"/>
                <w:szCs w:val="22"/>
              </w:rPr>
              <w:t>).</w:t>
            </w:r>
          </w:p>
        </w:tc>
        <w:tc>
          <w:tcPr>
            <w:tcW w:w="709" w:type="dxa"/>
            <w:shd w:val="clear" w:color="auto" w:fill="auto"/>
            <w:vAlign w:val="center"/>
          </w:tcPr>
          <w:p w:rsidR="005658A1" w:rsidRDefault="005658A1" w:rsidP="005658A1">
            <w:pPr>
              <w:jc w:val="center"/>
              <w:rPr>
                <w:sz w:val="20"/>
                <w:szCs w:val="20"/>
              </w:rPr>
            </w:pPr>
            <w:r>
              <w:rPr>
                <w:sz w:val="20"/>
                <w:szCs w:val="20"/>
              </w:rPr>
              <w:lastRenderedPageBreak/>
              <w:t>20</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w:t>
            </w:r>
            <w:proofErr w:type="spellEnd"/>
            <w:r w:rsidRPr="00C06A70">
              <w:rPr>
                <w:sz w:val="22"/>
                <w:szCs w:val="22"/>
              </w:rPr>
              <w:t>.</w:t>
            </w:r>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4222,3</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sz w:val="22"/>
                <w:szCs w:val="22"/>
                <w:lang w:eastAsia="zh-CN"/>
              </w:rPr>
            </w:pPr>
            <w:r w:rsidRPr="00C06A70">
              <w:rPr>
                <w:b/>
                <w:bCs/>
                <w:color w:val="000000"/>
                <w:sz w:val="22"/>
                <w:szCs w:val="22"/>
                <w:lang w:eastAsia="zh-CN"/>
              </w:rPr>
              <w:lastRenderedPageBreak/>
              <w:t>5</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 xml:space="preserve">Гель для протравления эмали и дентина. </w:t>
            </w:r>
            <w:r w:rsidRPr="00C06A70">
              <w:rPr>
                <w:color w:val="000000"/>
                <w:sz w:val="22"/>
                <w:szCs w:val="22"/>
              </w:rPr>
              <w:br/>
              <w:t>В состав материала входит фосфорная кислота высшей квалификации – 37 %.</w:t>
            </w:r>
            <w:r w:rsidRPr="00C06A70">
              <w:rPr>
                <w:color w:val="000000"/>
                <w:sz w:val="22"/>
                <w:szCs w:val="22"/>
              </w:rPr>
              <w:br/>
              <w:t xml:space="preserve">Упаковка: 3 </w:t>
            </w:r>
            <w:proofErr w:type="spellStart"/>
            <w:r w:rsidRPr="00C06A70">
              <w:rPr>
                <w:color w:val="000000"/>
                <w:sz w:val="22"/>
                <w:szCs w:val="22"/>
              </w:rPr>
              <w:t>шпр</w:t>
            </w:r>
            <w:proofErr w:type="spellEnd"/>
            <w:r w:rsidRPr="00C06A70">
              <w:rPr>
                <w:color w:val="000000"/>
                <w:sz w:val="22"/>
                <w:szCs w:val="22"/>
              </w:rPr>
              <w:t xml:space="preserve"> по 3,5мл + 20 канюль. </w:t>
            </w:r>
          </w:p>
        </w:tc>
        <w:tc>
          <w:tcPr>
            <w:tcW w:w="709" w:type="dxa"/>
            <w:shd w:val="clear" w:color="auto" w:fill="auto"/>
            <w:vAlign w:val="center"/>
          </w:tcPr>
          <w:p w:rsidR="005658A1" w:rsidRDefault="005658A1" w:rsidP="005658A1">
            <w:pPr>
              <w:jc w:val="center"/>
              <w:rPr>
                <w:sz w:val="20"/>
                <w:szCs w:val="20"/>
              </w:rPr>
            </w:pPr>
            <w:r>
              <w:rPr>
                <w:sz w:val="20"/>
                <w:szCs w:val="20"/>
              </w:rPr>
              <w:t>20</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w:t>
            </w:r>
            <w:proofErr w:type="spellEnd"/>
            <w:r w:rsidRPr="00C06A70">
              <w:rPr>
                <w:sz w:val="22"/>
                <w:szCs w:val="22"/>
              </w:rPr>
              <w:t>.</w:t>
            </w:r>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357,4</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6</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 xml:space="preserve">"Гидрол" или эквивалент. Средство для обезжиривания и высушивания корневых каналов. Используется с любым типом пломбировочного и фиксирующего материала.                                                                                              </w:t>
            </w:r>
            <w:proofErr w:type="gramStart"/>
            <w:r w:rsidRPr="00C06A70">
              <w:rPr>
                <w:color w:val="000000"/>
                <w:sz w:val="22"/>
                <w:szCs w:val="22"/>
              </w:rPr>
              <w:t>Состав:</w:t>
            </w:r>
            <w:r w:rsidRPr="00C06A70">
              <w:rPr>
                <w:color w:val="000000"/>
                <w:sz w:val="22"/>
                <w:szCs w:val="22"/>
              </w:rPr>
              <w:br/>
              <w:t>Ацетон</w:t>
            </w:r>
            <w:proofErr w:type="gramEnd"/>
            <w:r w:rsidRPr="00C06A70">
              <w:rPr>
                <w:color w:val="000000"/>
                <w:sz w:val="22"/>
                <w:szCs w:val="22"/>
              </w:rPr>
              <w:t xml:space="preserve"> 37,60 г</w:t>
            </w:r>
            <w:r w:rsidRPr="00C06A70">
              <w:rPr>
                <w:color w:val="000000"/>
                <w:sz w:val="22"/>
                <w:szCs w:val="22"/>
              </w:rPr>
              <w:br/>
              <w:t xml:space="preserve"> Этил ацетат 42,80 г</w:t>
            </w:r>
            <w:r w:rsidRPr="00C06A70">
              <w:rPr>
                <w:color w:val="000000"/>
                <w:sz w:val="22"/>
                <w:szCs w:val="22"/>
              </w:rPr>
              <w:br/>
              <w:t xml:space="preserve"> Наполнитель до 100,00 г Упаковка: флакон 45 мл.      </w:t>
            </w:r>
          </w:p>
        </w:tc>
        <w:tc>
          <w:tcPr>
            <w:tcW w:w="709" w:type="dxa"/>
            <w:shd w:val="clear" w:color="auto" w:fill="auto"/>
            <w:vAlign w:val="center"/>
          </w:tcPr>
          <w:p w:rsidR="005658A1" w:rsidRDefault="005658A1" w:rsidP="005658A1">
            <w:pPr>
              <w:jc w:val="center"/>
              <w:rPr>
                <w:sz w:val="20"/>
                <w:szCs w:val="20"/>
              </w:rPr>
            </w:pPr>
            <w:r>
              <w:rPr>
                <w:sz w:val="20"/>
                <w:szCs w:val="20"/>
              </w:rPr>
              <w:t>0</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w:t>
            </w:r>
            <w:proofErr w:type="spellEnd"/>
            <w:r w:rsidRPr="00C06A70">
              <w:rPr>
                <w:sz w:val="22"/>
                <w:szCs w:val="22"/>
              </w:rPr>
              <w:t>.</w:t>
            </w:r>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339,1</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7</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Пульпотек</w:t>
            </w:r>
            <w:proofErr w:type="spellEnd"/>
            <w:r w:rsidRPr="00C06A70">
              <w:rPr>
                <w:color w:val="000000"/>
                <w:sz w:val="22"/>
                <w:szCs w:val="22"/>
              </w:rPr>
              <w:t>» (</w:t>
            </w:r>
            <w:proofErr w:type="spellStart"/>
            <w:r w:rsidRPr="00C06A70">
              <w:rPr>
                <w:color w:val="000000"/>
                <w:sz w:val="22"/>
                <w:szCs w:val="22"/>
              </w:rPr>
              <w:t>Pulpotec</w:t>
            </w:r>
            <w:proofErr w:type="spellEnd"/>
            <w:r w:rsidRPr="00C06A70">
              <w:rPr>
                <w:color w:val="000000"/>
                <w:sz w:val="22"/>
                <w:szCs w:val="22"/>
              </w:rPr>
              <w:t xml:space="preserve">) или эквивалент </w:t>
            </w:r>
            <w:proofErr w:type="spellStart"/>
            <w:r w:rsidRPr="00C06A70">
              <w:rPr>
                <w:color w:val="000000"/>
                <w:sz w:val="22"/>
                <w:szCs w:val="22"/>
              </w:rPr>
              <w:t>рентгенконтрастный</w:t>
            </w:r>
            <w:proofErr w:type="spellEnd"/>
            <w:r w:rsidRPr="00C06A70">
              <w:rPr>
                <w:color w:val="000000"/>
                <w:sz w:val="22"/>
                <w:szCs w:val="22"/>
              </w:rPr>
              <w:t xml:space="preserve"> </w:t>
            </w:r>
            <w:proofErr w:type="spellStart"/>
            <w:r w:rsidRPr="00C06A70">
              <w:rPr>
                <w:color w:val="000000"/>
                <w:sz w:val="22"/>
                <w:szCs w:val="22"/>
              </w:rPr>
              <w:t>нерезорбируемый</w:t>
            </w:r>
            <w:proofErr w:type="spellEnd"/>
            <w:r w:rsidRPr="00C06A70">
              <w:rPr>
                <w:color w:val="000000"/>
                <w:sz w:val="22"/>
                <w:szCs w:val="22"/>
              </w:rPr>
              <w:t xml:space="preserve"> препарат для лечения путем </w:t>
            </w:r>
            <w:proofErr w:type="spellStart"/>
            <w:r w:rsidRPr="00C06A70">
              <w:rPr>
                <w:color w:val="000000"/>
                <w:sz w:val="22"/>
                <w:szCs w:val="22"/>
              </w:rPr>
              <w:t>пульпотомии</w:t>
            </w:r>
            <w:proofErr w:type="spellEnd"/>
            <w:r w:rsidRPr="00C06A70">
              <w:rPr>
                <w:color w:val="000000"/>
                <w:sz w:val="22"/>
                <w:szCs w:val="22"/>
              </w:rPr>
              <w:t xml:space="preserve"> живых моляров, как постоянных, так и </w:t>
            </w:r>
            <w:proofErr w:type="spellStart"/>
            <w:r w:rsidRPr="00C06A70">
              <w:rPr>
                <w:color w:val="000000"/>
                <w:sz w:val="22"/>
                <w:szCs w:val="22"/>
              </w:rPr>
              <w:t>временных.Материал</w:t>
            </w:r>
            <w:proofErr w:type="spellEnd"/>
            <w:r w:rsidRPr="00C06A70">
              <w:rPr>
                <w:color w:val="000000"/>
                <w:sz w:val="22"/>
                <w:szCs w:val="22"/>
              </w:rPr>
              <w:t xml:space="preserve"> не содержит эвгенола, поэтому возможна адгезивная фиксация любых реставрационных </w:t>
            </w:r>
            <w:proofErr w:type="gramStart"/>
            <w:r w:rsidRPr="00C06A70">
              <w:rPr>
                <w:color w:val="000000"/>
                <w:sz w:val="22"/>
                <w:szCs w:val="22"/>
              </w:rPr>
              <w:t>материалов.</w:t>
            </w:r>
            <w:r w:rsidRPr="00C06A70">
              <w:rPr>
                <w:color w:val="000000"/>
                <w:sz w:val="22"/>
                <w:szCs w:val="22"/>
              </w:rPr>
              <w:br/>
              <w:t>Состав:</w:t>
            </w:r>
            <w:r w:rsidRPr="00C06A70">
              <w:rPr>
                <w:color w:val="000000"/>
                <w:sz w:val="22"/>
                <w:szCs w:val="22"/>
              </w:rPr>
              <w:br/>
              <w:t>порошок</w:t>
            </w:r>
            <w:proofErr w:type="gramEnd"/>
            <w:r w:rsidRPr="00C06A70">
              <w:rPr>
                <w:color w:val="000000"/>
                <w:sz w:val="22"/>
                <w:szCs w:val="22"/>
              </w:rPr>
              <w:t xml:space="preserve">: </w:t>
            </w:r>
            <w:proofErr w:type="spellStart"/>
            <w:r w:rsidRPr="00C06A70">
              <w:rPr>
                <w:color w:val="000000"/>
                <w:sz w:val="22"/>
                <w:szCs w:val="22"/>
              </w:rPr>
              <w:t>полиоксиметилен</w:t>
            </w:r>
            <w:proofErr w:type="spellEnd"/>
            <w:r w:rsidRPr="00C06A70">
              <w:rPr>
                <w:color w:val="000000"/>
                <w:sz w:val="22"/>
                <w:szCs w:val="22"/>
              </w:rPr>
              <w:t>, йодоформ, окись цинка до 100%;</w:t>
            </w:r>
            <w:r w:rsidRPr="00C06A70">
              <w:rPr>
                <w:color w:val="000000"/>
                <w:sz w:val="22"/>
                <w:szCs w:val="22"/>
              </w:rPr>
              <w:br/>
              <w:t xml:space="preserve">жидкость: </w:t>
            </w:r>
            <w:proofErr w:type="spellStart"/>
            <w:r w:rsidRPr="00C06A70">
              <w:rPr>
                <w:color w:val="000000"/>
                <w:sz w:val="22"/>
                <w:szCs w:val="22"/>
              </w:rPr>
              <w:t>дексаметазона</w:t>
            </w:r>
            <w:proofErr w:type="spellEnd"/>
            <w:r w:rsidRPr="00C06A70">
              <w:rPr>
                <w:color w:val="000000"/>
                <w:sz w:val="22"/>
                <w:szCs w:val="22"/>
              </w:rPr>
              <w:t xml:space="preserve"> ацетат, формальдегид, фенол, гваякол, вспомогательные вещества до 100%.</w:t>
            </w:r>
            <w:r w:rsidRPr="00C06A70">
              <w:rPr>
                <w:color w:val="000000"/>
                <w:sz w:val="22"/>
                <w:szCs w:val="22"/>
              </w:rPr>
              <w:br/>
              <w:t>Упаковка: в 2-х флаконах: 15 г порошка и 15 мл жидкости.</w:t>
            </w:r>
          </w:p>
        </w:tc>
        <w:tc>
          <w:tcPr>
            <w:tcW w:w="709" w:type="dxa"/>
            <w:shd w:val="clear" w:color="auto" w:fill="auto"/>
            <w:vAlign w:val="center"/>
          </w:tcPr>
          <w:p w:rsidR="005658A1" w:rsidRDefault="005658A1" w:rsidP="005658A1">
            <w:pPr>
              <w:jc w:val="center"/>
              <w:rPr>
                <w:sz w:val="20"/>
                <w:szCs w:val="20"/>
              </w:rPr>
            </w:pPr>
            <w:r>
              <w:rPr>
                <w:sz w:val="20"/>
                <w:szCs w:val="20"/>
              </w:rPr>
              <w:t>3</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w:t>
            </w:r>
            <w:proofErr w:type="spellEnd"/>
            <w:r w:rsidRPr="00C06A70">
              <w:rPr>
                <w:sz w:val="22"/>
                <w:szCs w:val="22"/>
              </w:rPr>
              <w:t>.</w:t>
            </w:r>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5398,6</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8</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Фородент</w:t>
            </w:r>
            <w:proofErr w:type="spellEnd"/>
            <w:r w:rsidRPr="00C06A70">
              <w:rPr>
                <w:color w:val="000000"/>
                <w:sz w:val="22"/>
                <w:szCs w:val="22"/>
              </w:rPr>
              <w:t xml:space="preserve">" или эквивалент - материал на основе резорцин-формалиновой смолы, применяется для постоянного пломбирования корневых каналов зуба. Выпускается в форме порошка и жидкости, при замешивании образующих специальную пасту с </w:t>
            </w:r>
            <w:proofErr w:type="spellStart"/>
            <w:r w:rsidRPr="00C06A70">
              <w:rPr>
                <w:color w:val="000000"/>
                <w:sz w:val="22"/>
                <w:szCs w:val="22"/>
              </w:rPr>
              <w:t>дезенфицирующим</w:t>
            </w:r>
            <w:proofErr w:type="spellEnd"/>
            <w:r w:rsidRPr="00C06A70">
              <w:rPr>
                <w:color w:val="000000"/>
                <w:sz w:val="22"/>
                <w:szCs w:val="22"/>
              </w:rPr>
              <w:t xml:space="preserve"> эффектом из которой делают постоянные </w:t>
            </w:r>
            <w:proofErr w:type="spellStart"/>
            <w:r w:rsidRPr="00C06A70">
              <w:rPr>
                <w:color w:val="000000"/>
                <w:sz w:val="22"/>
                <w:szCs w:val="22"/>
              </w:rPr>
              <w:t>пломбы.Главные</w:t>
            </w:r>
            <w:proofErr w:type="spellEnd"/>
            <w:r w:rsidRPr="00C06A70">
              <w:rPr>
                <w:color w:val="000000"/>
                <w:sz w:val="22"/>
                <w:szCs w:val="22"/>
              </w:rPr>
              <w:t xml:space="preserve"> составляющие препарата - резорцин и формальдегид. Состав наборы: 40гр порошковой </w:t>
            </w:r>
            <w:proofErr w:type="spellStart"/>
            <w:r w:rsidRPr="00C06A70">
              <w:rPr>
                <w:color w:val="000000"/>
                <w:sz w:val="22"/>
                <w:szCs w:val="22"/>
              </w:rPr>
              <w:t>смси</w:t>
            </w:r>
            <w:proofErr w:type="spellEnd"/>
            <w:r w:rsidRPr="00C06A70">
              <w:rPr>
                <w:color w:val="000000"/>
                <w:sz w:val="22"/>
                <w:szCs w:val="22"/>
              </w:rPr>
              <w:t xml:space="preserve"> и двух емкостей с жидкостями по 25гр.</w:t>
            </w:r>
          </w:p>
        </w:tc>
        <w:tc>
          <w:tcPr>
            <w:tcW w:w="709" w:type="dxa"/>
            <w:shd w:val="clear" w:color="auto" w:fill="auto"/>
            <w:vAlign w:val="center"/>
          </w:tcPr>
          <w:p w:rsidR="005658A1" w:rsidRDefault="005658A1" w:rsidP="005658A1">
            <w:pPr>
              <w:jc w:val="center"/>
              <w:rPr>
                <w:sz w:val="20"/>
                <w:szCs w:val="20"/>
              </w:rPr>
            </w:pPr>
            <w:r>
              <w:rPr>
                <w:sz w:val="20"/>
                <w:szCs w:val="20"/>
              </w:rPr>
              <w:t>3</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w:t>
            </w:r>
            <w:proofErr w:type="spellEnd"/>
            <w:r w:rsidRPr="00C06A70">
              <w:rPr>
                <w:sz w:val="22"/>
                <w:szCs w:val="22"/>
              </w:rPr>
              <w:t>.</w:t>
            </w:r>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430,5</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9</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Аргенат</w:t>
            </w:r>
            <w:proofErr w:type="spellEnd"/>
            <w:r w:rsidRPr="00C06A70">
              <w:rPr>
                <w:color w:val="000000"/>
                <w:sz w:val="22"/>
                <w:szCs w:val="22"/>
              </w:rPr>
              <w:t xml:space="preserve">» однокомпонентный или эквивалент предназначен для </w:t>
            </w:r>
            <w:proofErr w:type="gramStart"/>
            <w:r w:rsidRPr="00C06A70">
              <w:rPr>
                <w:color w:val="000000"/>
                <w:sz w:val="22"/>
                <w:szCs w:val="22"/>
              </w:rPr>
              <w:t>фторирования  и</w:t>
            </w:r>
            <w:proofErr w:type="gramEnd"/>
            <w:r w:rsidRPr="00C06A70">
              <w:rPr>
                <w:color w:val="000000"/>
                <w:sz w:val="22"/>
                <w:szCs w:val="22"/>
              </w:rPr>
              <w:t xml:space="preserve">  снижения  чувствительности  зубов  (кроме фронтальных), предотвращения развития вторичного кариеса, а  также для серебрения корневых каналов зубов при начальных  формах  развития  кариозных  процессов  (особенно  кариеса молочных зубов). Выпускается в виде бесцветной прозрачной жидкости, содержащей комплексную соль фторид </w:t>
            </w:r>
            <w:proofErr w:type="spellStart"/>
            <w:r w:rsidRPr="00C06A70">
              <w:rPr>
                <w:color w:val="000000"/>
                <w:sz w:val="22"/>
                <w:szCs w:val="22"/>
              </w:rPr>
              <w:t>диамминсеребра</w:t>
            </w:r>
            <w:proofErr w:type="spellEnd"/>
            <w:r w:rsidRPr="00C06A70">
              <w:rPr>
                <w:color w:val="000000"/>
                <w:sz w:val="22"/>
                <w:szCs w:val="22"/>
              </w:rPr>
              <w:t>.</w:t>
            </w:r>
          </w:p>
        </w:tc>
        <w:tc>
          <w:tcPr>
            <w:tcW w:w="709" w:type="dxa"/>
            <w:shd w:val="clear" w:color="auto" w:fill="auto"/>
            <w:vAlign w:val="center"/>
          </w:tcPr>
          <w:p w:rsidR="005658A1" w:rsidRDefault="005658A1" w:rsidP="005658A1">
            <w:pPr>
              <w:jc w:val="center"/>
              <w:rPr>
                <w:sz w:val="20"/>
                <w:szCs w:val="20"/>
              </w:rPr>
            </w:pPr>
            <w:r>
              <w:rPr>
                <w:sz w:val="20"/>
                <w:szCs w:val="20"/>
              </w:rPr>
              <w:t>10</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упак</w:t>
            </w:r>
            <w:proofErr w:type="spellEnd"/>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348,9</w:t>
            </w:r>
          </w:p>
        </w:tc>
      </w:tr>
      <w:tr w:rsidR="005658A1" w:rsidRPr="00C06A70" w:rsidTr="00B52011">
        <w:trPr>
          <w:trHeight w:val="1812"/>
        </w:trPr>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10</w:t>
            </w:r>
          </w:p>
        </w:tc>
        <w:tc>
          <w:tcPr>
            <w:tcW w:w="6363" w:type="dxa"/>
            <w:shd w:val="clear" w:color="auto" w:fill="auto"/>
            <w:vAlign w:val="bottom"/>
          </w:tcPr>
          <w:p w:rsidR="005658A1" w:rsidRPr="00C06A70" w:rsidRDefault="005658A1" w:rsidP="005658A1">
            <w:pPr>
              <w:spacing w:after="240"/>
              <w:rPr>
                <w:color w:val="000000"/>
                <w:sz w:val="22"/>
                <w:szCs w:val="22"/>
              </w:rPr>
            </w:pPr>
            <w:r w:rsidRPr="00C06A70">
              <w:rPr>
                <w:color w:val="000000"/>
                <w:sz w:val="22"/>
                <w:szCs w:val="22"/>
              </w:rPr>
              <w:t>"</w:t>
            </w:r>
            <w:proofErr w:type="spellStart"/>
            <w:r w:rsidRPr="00C06A70">
              <w:rPr>
                <w:color w:val="000000"/>
                <w:sz w:val="22"/>
                <w:szCs w:val="22"/>
              </w:rPr>
              <w:t>Капрамин</w:t>
            </w:r>
            <w:proofErr w:type="spellEnd"/>
            <w:r w:rsidRPr="00C06A70">
              <w:rPr>
                <w:color w:val="000000"/>
                <w:sz w:val="22"/>
                <w:szCs w:val="22"/>
              </w:rPr>
              <w:t xml:space="preserve">" или эквивалент </w:t>
            </w:r>
            <w:proofErr w:type="spellStart"/>
            <w:r w:rsidRPr="00C06A70">
              <w:rPr>
                <w:color w:val="000000"/>
                <w:sz w:val="22"/>
                <w:szCs w:val="22"/>
              </w:rPr>
              <w:t>гемостатическая</w:t>
            </w:r>
            <w:proofErr w:type="spellEnd"/>
            <w:r w:rsidRPr="00C06A70">
              <w:rPr>
                <w:color w:val="000000"/>
                <w:sz w:val="22"/>
                <w:szCs w:val="22"/>
              </w:rPr>
              <w:t xml:space="preserve"> жидкость. Используется для остановки капиллярного кровотечения в </w:t>
            </w:r>
            <w:proofErr w:type="spellStart"/>
            <w:proofErr w:type="gramStart"/>
            <w:r w:rsidRPr="00C06A70">
              <w:rPr>
                <w:color w:val="000000"/>
                <w:sz w:val="22"/>
                <w:szCs w:val="22"/>
              </w:rPr>
              <w:t>стоматологии.Состав</w:t>
            </w:r>
            <w:proofErr w:type="spellEnd"/>
            <w:r w:rsidRPr="00C06A70">
              <w:rPr>
                <w:color w:val="000000"/>
                <w:sz w:val="22"/>
                <w:szCs w:val="22"/>
              </w:rPr>
              <w:t>:</w:t>
            </w:r>
            <w:r w:rsidRPr="00C06A70">
              <w:rPr>
                <w:color w:val="000000"/>
                <w:sz w:val="22"/>
                <w:szCs w:val="22"/>
              </w:rPr>
              <w:br/>
              <w:t>•</w:t>
            </w:r>
            <w:proofErr w:type="gramEnd"/>
            <w:r w:rsidRPr="00C06A70">
              <w:rPr>
                <w:color w:val="000000"/>
                <w:sz w:val="22"/>
                <w:szCs w:val="22"/>
              </w:rPr>
              <w:t xml:space="preserve"> Алюминия хлорид</w:t>
            </w:r>
            <w:r w:rsidRPr="00C06A70">
              <w:rPr>
                <w:color w:val="000000"/>
                <w:sz w:val="22"/>
                <w:szCs w:val="22"/>
              </w:rPr>
              <w:br/>
              <w:t xml:space="preserve">• </w:t>
            </w:r>
            <w:proofErr w:type="spellStart"/>
            <w:r w:rsidRPr="00C06A70">
              <w:rPr>
                <w:color w:val="000000"/>
                <w:sz w:val="22"/>
                <w:szCs w:val="22"/>
              </w:rPr>
              <w:t>Центимониум</w:t>
            </w:r>
            <w:proofErr w:type="spellEnd"/>
            <w:r w:rsidRPr="00C06A70">
              <w:rPr>
                <w:color w:val="000000"/>
                <w:sz w:val="22"/>
                <w:szCs w:val="22"/>
              </w:rPr>
              <w:t xml:space="preserve"> бромид</w:t>
            </w:r>
            <w:r w:rsidRPr="00C06A70">
              <w:rPr>
                <w:color w:val="000000"/>
                <w:sz w:val="22"/>
                <w:szCs w:val="22"/>
              </w:rPr>
              <w:br/>
              <w:t>• Наполнитель</w:t>
            </w:r>
            <w:r w:rsidRPr="00C06A70">
              <w:rPr>
                <w:color w:val="000000"/>
                <w:sz w:val="22"/>
                <w:szCs w:val="22"/>
              </w:rPr>
              <w:br/>
              <w:t>Упаковка: флакон 30 мл.</w:t>
            </w:r>
            <w:r w:rsidRPr="00C06A70">
              <w:rPr>
                <w:color w:val="000000"/>
                <w:sz w:val="22"/>
                <w:szCs w:val="22"/>
              </w:rPr>
              <w:br/>
            </w:r>
          </w:p>
        </w:tc>
        <w:tc>
          <w:tcPr>
            <w:tcW w:w="709" w:type="dxa"/>
            <w:shd w:val="clear" w:color="auto" w:fill="auto"/>
            <w:vAlign w:val="center"/>
          </w:tcPr>
          <w:p w:rsidR="005658A1" w:rsidRDefault="005658A1" w:rsidP="005658A1">
            <w:pPr>
              <w:jc w:val="center"/>
              <w:rPr>
                <w:sz w:val="20"/>
                <w:szCs w:val="20"/>
              </w:rPr>
            </w:pPr>
            <w:r>
              <w:rPr>
                <w:sz w:val="20"/>
                <w:szCs w:val="20"/>
              </w:rPr>
              <w:t>5</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упак</w:t>
            </w:r>
            <w:proofErr w:type="spellEnd"/>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152,0</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11</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Метапаста</w:t>
            </w:r>
            <w:proofErr w:type="spellEnd"/>
            <w:r w:rsidRPr="00C06A70">
              <w:rPr>
                <w:color w:val="000000"/>
                <w:sz w:val="22"/>
                <w:szCs w:val="22"/>
              </w:rPr>
              <w:t xml:space="preserve">" или эквивалент. Паста гидроксида кальция стоматологическая </w:t>
            </w:r>
            <w:proofErr w:type="gramStart"/>
            <w:r w:rsidRPr="00C06A70">
              <w:rPr>
                <w:color w:val="000000"/>
                <w:sz w:val="22"/>
                <w:szCs w:val="22"/>
              </w:rPr>
              <w:t>пломбировочная  для</w:t>
            </w:r>
            <w:proofErr w:type="gramEnd"/>
            <w:r w:rsidRPr="00C06A70">
              <w:rPr>
                <w:color w:val="000000"/>
                <w:sz w:val="22"/>
                <w:szCs w:val="22"/>
              </w:rPr>
              <w:t xml:space="preserve"> временной пломбировки </w:t>
            </w:r>
            <w:proofErr w:type="spellStart"/>
            <w:r w:rsidRPr="00C06A70">
              <w:rPr>
                <w:color w:val="000000"/>
                <w:sz w:val="22"/>
                <w:szCs w:val="22"/>
              </w:rPr>
              <w:t>каналовводорастворимый</w:t>
            </w:r>
            <w:proofErr w:type="spellEnd"/>
            <w:r w:rsidRPr="00C06A70">
              <w:rPr>
                <w:color w:val="000000"/>
                <w:sz w:val="22"/>
                <w:szCs w:val="22"/>
              </w:rPr>
              <w:t xml:space="preserve"> материал на основе гидроокиси кальция с сульфатом бария. Упаковка: 2шпр. по 2,2 г+20 канюль.</w:t>
            </w:r>
          </w:p>
        </w:tc>
        <w:tc>
          <w:tcPr>
            <w:tcW w:w="709" w:type="dxa"/>
            <w:shd w:val="clear" w:color="auto" w:fill="auto"/>
            <w:vAlign w:val="center"/>
          </w:tcPr>
          <w:p w:rsidR="005658A1" w:rsidRDefault="005658A1" w:rsidP="005658A1">
            <w:pPr>
              <w:jc w:val="center"/>
              <w:rPr>
                <w:sz w:val="20"/>
                <w:szCs w:val="20"/>
              </w:rPr>
            </w:pPr>
            <w:r>
              <w:rPr>
                <w:sz w:val="20"/>
                <w:szCs w:val="20"/>
              </w:rPr>
              <w:t>12</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упак</w:t>
            </w:r>
            <w:proofErr w:type="spellEnd"/>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1463,3</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lastRenderedPageBreak/>
              <w:t>12</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Парасепт</w:t>
            </w:r>
            <w:proofErr w:type="spellEnd"/>
            <w:r w:rsidRPr="00C06A70">
              <w:rPr>
                <w:color w:val="000000"/>
                <w:sz w:val="22"/>
                <w:szCs w:val="22"/>
              </w:rPr>
              <w:t xml:space="preserve"> антисептический» или эквивалент – </w:t>
            </w:r>
            <w:proofErr w:type="spellStart"/>
            <w:r w:rsidRPr="00C06A70">
              <w:rPr>
                <w:color w:val="000000"/>
                <w:sz w:val="22"/>
                <w:szCs w:val="22"/>
              </w:rPr>
              <w:t>безэвгенольная</w:t>
            </w:r>
            <w:proofErr w:type="spellEnd"/>
            <w:r w:rsidRPr="00C06A70">
              <w:rPr>
                <w:color w:val="000000"/>
                <w:sz w:val="22"/>
                <w:szCs w:val="22"/>
              </w:rPr>
              <w:t xml:space="preserve"> пластичная самотвердеющая паста, на основе порошка </w:t>
            </w:r>
            <w:proofErr w:type="spellStart"/>
            <w:r w:rsidRPr="00C06A70">
              <w:rPr>
                <w:color w:val="000000"/>
                <w:sz w:val="22"/>
                <w:szCs w:val="22"/>
              </w:rPr>
              <w:t>цинксульфатного</w:t>
            </w:r>
            <w:proofErr w:type="spellEnd"/>
            <w:r w:rsidRPr="00C06A70">
              <w:rPr>
                <w:color w:val="000000"/>
                <w:sz w:val="22"/>
                <w:szCs w:val="22"/>
              </w:rPr>
              <w:t xml:space="preserve"> цемента и биосовместимого волокнистого наполнителя для временного пломбирования или компресса </w:t>
            </w:r>
            <w:proofErr w:type="spellStart"/>
            <w:r w:rsidRPr="00C06A70">
              <w:rPr>
                <w:color w:val="000000"/>
                <w:sz w:val="22"/>
                <w:szCs w:val="22"/>
              </w:rPr>
              <w:t>лечебно</w:t>
            </w:r>
            <w:proofErr w:type="spellEnd"/>
            <w:r w:rsidRPr="00C06A70">
              <w:rPr>
                <w:color w:val="000000"/>
                <w:sz w:val="22"/>
                <w:szCs w:val="22"/>
              </w:rPr>
              <w:t xml:space="preserve"> – защитного при локальной форме пародонта. Обладает антибактериальными и противовоспалительными свойствами. Не содержит эвгенола</w:t>
            </w:r>
            <w:r w:rsidRPr="00C06A70">
              <w:rPr>
                <w:color w:val="000000"/>
                <w:sz w:val="22"/>
                <w:szCs w:val="22"/>
              </w:rPr>
              <w:br/>
              <w:t>Упаковка: банка 60 г</w:t>
            </w:r>
          </w:p>
        </w:tc>
        <w:tc>
          <w:tcPr>
            <w:tcW w:w="709" w:type="dxa"/>
            <w:shd w:val="clear" w:color="auto" w:fill="auto"/>
            <w:vAlign w:val="center"/>
          </w:tcPr>
          <w:p w:rsidR="005658A1" w:rsidRDefault="005658A1" w:rsidP="005658A1">
            <w:pPr>
              <w:jc w:val="center"/>
              <w:rPr>
                <w:sz w:val="20"/>
                <w:szCs w:val="20"/>
              </w:rPr>
            </w:pPr>
            <w:r>
              <w:rPr>
                <w:sz w:val="20"/>
                <w:szCs w:val="20"/>
              </w:rPr>
              <w:t>20</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упак</w:t>
            </w:r>
            <w:proofErr w:type="spellEnd"/>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185,7</w:t>
            </w:r>
          </w:p>
        </w:tc>
      </w:tr>
      <w:tr w:rsidR="005658A1" w:rsidRPr="00C06A70" w:rsidTr="004E3804">
        <w:trPr>
          <w:trHeight w:val="1012"/>
        </w:trPr>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Pr>
                <w:b/>
                <w:bCs/>
                <w:color w:val="000000"/>
                <w:sz w:val="22"/>
                <w:szCs w:val="22"/>
                <w:lang w:eastAsia="zh-CN"/>
              </w:rPr>
              <w:t>13</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 xml:space="preserve">Раствор </w:t>
            </w:r>
            <w:proofErr w:type="spellStart"/>
            <w:r w:rsidRPr="00C06A70">
              <w:rPr>
                <w:color w:val="000000"/>
                <w:sz w:val="22"/>
                <w:szCs w:val="22"/>
              </w:rPr>
              <w:t>хлоргексидина</w:t>
            </w:r>
            <w:proofErr w:type="spellEnd"/>
            <w:r w:rsidRPr="00C06A70">
              <w:rPr>
                <w:color w:val="000000"/>
                <w:sz w:val="22"/>
                <w:szCs w:val="22"/>
              </w:rPr>
              <w:t xml:space="preserve"> </w:t>
            </w:r>
            <w:proofErr w:type="spellStart"/>
            <w:r w:rsidRPr="00C06A70">
              <w:rPr>
                <w:color w:val="000000"/>
                <w:sz w:val="22"/>
                <w:szCs w:val="22"/>
              </w:rPr>
              <w:t>биглюконат</w:t>
            </w:r>
            <w:proofErr w:type="spellEnd"/>
            <w:r w:rsidRPr="00C06A70">
              <w:rPr>
                <w:color w:val="000000"/>
                <w:sz w:val="22"/>
                <w:szCs w:val="22"/>
              </w:rPr>
              <w:t xml:space="preserve"> 2% -100,0 - раствор для обработки инфицированных корневых каналов зубов при лечении пульпитов и периодонтитов</w:t>
            </w:r>
            <w:r w:rsidRPr="00C06A70">
              <w:rPr>
                <w:color w:val="000000"/>
                <w:sz w:val="22"/>
                <w:szCs w:val="22"/>
              </w:rPr>
              <w:br/>
              <w:t>Упаковка: флакон (пластик) 100 мл.</w:t>
            </w:r>
          </w:p>
        </w:tc>
        <w:tc>
          <w:tcPr>
            <w:tcW w:w="709" w:type="dxa"/>
            <w:shd w:val="clear" w:color="auto" w:fill="auto"/>
            <w:vAlign w:val="center"/>
          </w:tcPr>
          <w:p w:rsidR="005658A1" w:rsidRDefault="005658A1" w:rsidP="005658A1">
            <w:pPr>
              <w:jc w:val="center"/>
              <w:rPr>
                <w:sz w:val="20"/>
                <w:szCs w:val="20"/>
              </w:rPr>
            </w:pPr>
            <w:r>
              <w:rPr>
                <w:sz w:val="20"/>
                <w:szCs w:val="20"/>
              </w:rPr>
              <w:t>16</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флак</w:t>
            </w:r>
            <w:proofErr w:type="spellEnd"/>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226,5</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1</w:t>
            </w:r>
            <w:r>
              <w:rPr>
                <w:b/>
                <w:bCs/>
                <w:color w:val="000000"/>
                <w:sz w:val="22"/>
                <w:szCs w:val="22"/>
                <w:lang w:eastAsia="zh-CN"/>
              </w:rPr>
              <w:t>4</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Альвостаз</w:t>
            </w:r>
            <w:proofErr w:type="spellEnd"/>
            <w:r w:rsidRPr="00C06A70">
              <w:rPr>
                <w:color w:val="000000"/>
                <w:sz w:val="22"/>
                <w:szCs w:val="22"/>
              </w:rPr>
              <w:t xml:space="preserve">» (губка) № 1 –или эквивалент кровоостанавливающая антисептическая компресс для альвеол, представленный в виде </w:t>
            </w:r>
            <w:proofErr w:type="spellStart"/>
            <w:r w:rsidRPr="00C06A70">
              <w:rPr>
                <w:color w:val="000000"/>
                <w:sz w:val="22"/>
                <w:szCs w:val="22"/>
              </w:rPr>
              <w:t>гемостатических</w:t>
            </w:r>
            <w:proofErr w:type="spellEnd"/>
            <w:r w:rsidRPr="00C06A70">
              <w:rPr>
                <w:color w:val="000000"/>
                <w:sz w:val="22"/>
                <w:szCs w:val="22"/>
              </w:rPr>
              <w:t xml:space="preserve"> коллагеновых кубиков (1х1 см), пропитанных лекарственным раствором.</w:t>
            </w:r>
            <w:r w:rsidRPr="00C06A70">
              <w:rPr>
                <w:color w:val="000000"/>
                <w:sz w:val="22"/>
                <w:szCs w:val="22"/>
              </w:rPr>
              <w:br/>
              <w:t>Состав</w:t>
            </w:r>
            <w:r w:rsidRPr="00C06A70">
              <w:rPr>
                <w:color w:val="000000"/>
                <w:sz w:val="22"/>
                <w:szCs w:val="22"/>
              </w:rPr>
              <w:br/>
            </w:r>
            <w:proofErr w:type="spellStart"/>
            <w:r w:rsidRPr="00C06A70">
              <w:rPr>
                <w:color w:val="000000"/>
                <w:sz w:val="22"/>
                <w:szCs w:val="22"/>
              </w:rPr>
              <w:t>трикальций</w:t>
            </w:r>
            <w:proofErr w:type="spellEnd"/>
            <w:r w:rsidRPr="00C06A70">
              <w:rPr>
                <w:color w:val="000000"/>
                <w:sz w:val="22"/>
                <w:szCs w:val="22"/>
              </w:rPr>
              <w:t xml:space="preserve"> фосфат (кровоостанавливающий </w:t>
            </w:r>
            <w:proofErr w:type="gramStart"/>
            <w:r w:rsidRPr="00C06A70">
              <w:rPr>
                <w:color w:val="000000"/>
                <w:sz w:val="22"/>
                <w:szCs w:val="22"/>
              </w:rPr>
              <w:t>компонент)</w:t>
            </w:r>
            <w:r w:rsidRPr="00C06A70">
              <w:rPr>
                <w:color w:val="000000"/>
                <w:sz w:val="22"/>
                <w:szCs w:val="22"/>
              </w:rPr>
              <w:br/>
              <w:t>масло</w:t>
            </w:r>
            <w:proofErr w:type="gramEnd"/>
            <w:r w:rsidRPr="00C06A70">
              <w:rPr>
                <w:color w:val="000000"/>
                <w:sz w:val="22"/>
                <w:szCs w:val="22"/>
              </w:rPr>
              <w:t xml:space="preserve"> оливковое</w:t>
            </w:r>
            <w:r w:rsidRPr="00C06A70">
              <w:rPr>
                <w:color w:val="000000"/>
                <w:sz w:val="22"/>
                <w:szCs w:val="22"/>
              </w:rPr>
              <w:br/>
              <w:t>эвгенол</w:t>
            </w:r>
            <w:r w:rsidRPr="00C06A70">
              <w:rPr>
                <w:color w:val="000000"/>
                <w:sz w:val="22"/>
                <w:szCs w:val="22"/>
              </w:rPr>
              <w:br/>
              <w:t>йодоформ</w:t>
            </w:r>
            <w:r w:rsidRPr="00C06A70">
              <w:rPr>
                <w:color w:val="000000"/>
                <w:sz w:val="22"/>
                <w:szCs w:val="22"/>
              </w:rPr>
              <w:br/>
              <w:t xml:space="preserve">коллагеновая </w:t>
            </w:r>
            <w:proofErr w:type="spellStart"/>
            <w:r w:rsidRPr="00C06A70">
              <w:rPr>
                <w:color w:val="000000"/>
                <w:sz w:val="22"/>
                <w:szCs w:val="22"/>
              </w:rPr>
              <w:t>гемостатическая</w:t>
            </w:r>
            <w:proofErr w:type="spellEnd"/>
            <w:r w:rsidRPr="00C06A70">
              <w:rPr>
                <w:color w:val="000000"/>
                <w:sz w:val="22"/>
                <w:szCs w:val="22"/>
              </w:rPr>
              <w:t xml:space="preserve"> губка</w:t>
            </w:r>
            <w:r w:rsidRPr="00C06A70">
              <w:rPr>
                <w:color w:val="000000"/>
                <w:sz w:val="22"/>
                <w:szCs w:val="22"/>
              </w:rPr>
              <w:br/>
              <w:t>Упаковка:</w:t>
            </w:r>
            <w:r w:rsidRPr="00C06A70">
              <w:rPr>
                <w:color w:val="000000"/>
                <w:sz w:val="22"/>
                <w:szCs w:val="22"/>
              </w:rPr>
              <w:br/>
              <w:t xml:space="preserve">30 губок размером 1х1 см, пропитанных лекарственным средством, баночка, картонная коробка. </w:t>
            </w:r>
          </w:p>
        </w:tc>
        <w:tc>
          <w:tcPr>
            <w:tcW w:w="709" w:type="dxa"/>
            <w:shd w:val="clear" w:color="auto" w:fill="auto"/>
            <w:vAlign w:val="center"/>
          </w:tcPr>
          <w:p w:rsidR="005658A1" w:rsidRDefault="005658A1" w:rsidP="005658A1">
            <w:pPr>
              <w:jc w:val="center"/>
              <w:rPr>
                <w:sz w:val="20"/>
                <w:szCs w:val="20"/>
              </w:rPr>
            </w:pPr>
            <w:r>
              <w:rPr>
                <w:sz w:val="20"/>
                <w:szCs w:val="20"/>
              </w:rPr>
              <w:t>20</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шт</w:t>
            </w:r>
            <w:proofErr w:type="spellEnd"/>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697,9</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1</w:t>
            </w:r>
            <w:r>
              <w:rPr>
                <w:b/>
                <w:bCs/>
                <w:color w:val="000000"/>
                <w:sz w:val="22"/>
                <w:szCs w:val="22"/>
                <w:lang w:eastAsia="zh-CN"/>
              </w:rPr>
              <w:t>5</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«Дентин – паста» или эквивалент – материал для изоляции лекарственного средства в кариозной полости и временного пломбирования зубов.</w:t>
            </w:r>
            <w:r w:rsidRPr="00C06A70">
              <w:rPr>
                <w:color w:val="000000"/>
                <w:sz w:val="22"/>
                <w:szCs w:val="22"/>
              </w:rPr>
              <w:br/>
              <w:t xml:space="preserve">Материал «Дентин-паста» является цинк-сульфатным цементом на полимерной основе и представляет собой готовую к применению однородную пасту, </w:t>
            </w:r>
            <w:proofErr w:type="spellStart"/>
            <w:r w:rsidRPr="00C06A70">
              <w:rPr>
                <w:color w:val="000000"/>
                <w:sz w:val="22"/>
                <w:szCs w:val="22"/>
              </w:rPr>
              <w:t>отверждающуюся</w:t>
            </w:r>
            <w:proofErr w:type="spellEnd"/>
            <w:r w:rsidRPr="00C06A70">
              <w:rPr>
                <w:color w:val="000000"/>
                <w:sz w:val="22"/>
                <w:szCs w:val="22"/>
              </w:rPr>
              <w:t xml:space="preserve"> под воздействием влаги полости рта.</w:t>
            </w:r>
            <w:r w:rsidRPr="00C06A70">
              <w:rPr>
                <w:color w:val="000000"/>
                <w:sz w:val="22"/>
                <w:szCs w:val="22"/>
              </w:rPr>
              <w:br/>
              <w:t xml:space="preserve">Упаковка: банка 50 </w:t>
            </w:r>
            <w:proofErr w:type="gramStart"/>
            <w:r w:rsidRPr="00C06A70">
              <w:rPr>
                <w:color w:val="000000"/>
                <w:sz w:val="22"/>
                <w:szCs w:val="22"/>
              </w:rPr>
              <w:t>г .</w:t>
            </w:r>
            <w:proofErr w:type="gramEnd"/>
          </w:p>
        </w:tc>
        <w:tc>
          <w:tcPr>
            <w:tcW w:w="709" w:type="dxa"/>
            <w:shd w:val="clear" w:color="auto" w:fill="auto"/>
            <w:vAlign w:val="center"/>
          </w:tcPr>
          <w:p w:rsidR="005658A1" w:rsidRDefault="005658A1" w:rsidP="005658A1">
            <w:pPr>
              <w:jc w:val="center"/>
              <w:rPr>
                <w:sz w:val="20"/>
                <w:szCs w:val="20"/>
              </w:rPr>
            </w:pPr>
            <w:r>
              <w:rPr>
                <w:sz w:val="20"/>
                <w:szCs w:val="20"/>
              </w:rPr>
              <w:t>20</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шт</w:t>
            </w:r>
            <w:proofErr w:type="spellEnd"/>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81,6</w:t>
            </w:r>
          </w:p>
        </w:tc>
      </w:tr>
      <w:tr w:rsidR="005658A1" w:rsidRPr="00C06A70" w:rsidTr="004E3804">
        <w:tc>
          <w:tcPr>
            <w:tcW w:w="447" w:type="dxa"/>
            <w:shd w:val="clear" w:color="auto" w:fill="auto"/>
            <w:vAlign w:val="center"/>
          </w:tcPr>
          <w:p w:rsidR="005658A1" w:rsidRPr="00C06A70" w:rsidRDefault="005658A1" w:rsidP="005658A1">
            <w:pPr>
              <w:suppressAutoHyphens/>
              <w:snapToGrid w:val="0"/>
              <w:jc w:val="center"/>
              <w:rPr>
                <w:b/>
                <w:bCs/>
                <w:color w:val="000000"/>
                <w:sz w:val="22"/>
                <w:szCs w:val="22"/>
                <w:lang w:eastAsia="zh-CN"/>
              </w:rPr>
            </w:pPr>
            <w:r w:rsidRPr="00C06A70">
              <w:rPr>
                <w:b/>
                <w:bCs/>
                <w:color w:val="000000"/>
                <w:sz w:val="22"/>
                <w:szCs w:val="22"/>
                <w:lang w:eastAsia="zh-CN"/>
              </w:rPr>
              <w:t>1</w:t>
            </w:r>
            <w:r>
              <w:rPr>
                <w:b/>
                <w:bCs/>
                <w:color w:val="000000"/>
                <w:sz w:val="22"/>
                <w:szCs w:val="22"/>
                <w:lang w:eastAsia="zh-CN"/>
              </w:rPr>
              <w:t>6</w:t>
            </w:r>
          </w:p>
        </w:tc>
        <w:tc>
          <w:tcPr>
            <w:tcW w:w="6363" w:type="dxa"/>
            <w:shd w:val="clear" w:color="auto" w:fill="auto"/>
            <w:vAlign w:val="bottom"/>
          </w:tcPr>
          <w:p w:rsidR="005658A1" w:rsidRPr="00C06A70" w:rsidRDefault="005658A1" w:rsidP="005658A1">
            <w:pPr>
              <w:rPr>
                <w:color w:val="000000"/>
                <w:sz w:val="22"/>
                <w:szCs w:val="22"/>
              </w:rPr>
            </w:pPr>
            <w:r w:rsidRPr="00C06A70">
              <w:rPr>
                <w:color w:val="000000"/>
                <w:sz w:val="22"/>
                <w:szCs w:val="22"/>
              </w:rPr>
              <w:t>«</w:t>
            </w:r>
            <w:proofErr w:type="spellStart"/>
            <w:r w:rsidRPr="00C06A70">
              <w:rPr>
                <w:color w:val="000000"/>
                <w:sz w:val="22"/>
                <w:szCs w:val="22"/>
              </w:rPr>
              <w:t>Эвикрол</w:t>
            </w:r>
            <w:proofErr w:type="spellEnd"/>
            <w:r w:rsidRPr="00C06A70">
              <w:rPr>
                <w:color w:val="000000"/>
                <w:sz w:val="22"/>
                <w:szCs w:val="22"/>
              </w:rPr>
              <w:t xml:space="preserve">» или эквивалент - двухкомпонентный пломбировочный материал химического отверждения для постоянных </w:t>
            </w:r>
            <w:proofErr w:type="gramStart"/>
            <w:r w:rsidRPr="00C06A70">
              <w:rPr>
                <w:color w:val="000000"/>
                <w:sz w:val="22"/>
                <w:szCs w:val="22"/>
              </w:rPr>
              <w:t>пломб.</w:t>
            </w:r>
            <w:r w:rsidRPr="00C06A70">
              <w:rPr>
                <w:color w:val="000000"/>
                <w:sz w:val="22"/>
                <w:szCs w:val="22"/>
              </w:rPr>
              <w:br/>
              <w:t>Упаковка:</w:t>
            </w:r>
            <w:r w:rsidRPr="00C06A70">
              <w:rPr>
                <w:color w:val="000000"/>
                <w:sz w:val="22"/>
                <w:szCs w:val="22"/>
              </w:rPr>
              <w:br/>
              <w:t>•</w:t>
            </w:r>
            <w:proofErr w:type="gramEnd"/>
            <w:r w:rsidRPr="00C06A70">
              <w:rPr>
                <w:color w:val="000000"/>
                <w:sz w:val="22"/>
                <w:szCs w:val="22"/>
              </w:rPr>
              <w:t xml:space="preserve"> 1 банка 40 г порошка, имеющего основной оттенок № 21,</w:t>
            </w:r>
            <w:r w:rsidRPr="00C06A70">
              <w:rPr>
                <w:color w:val="000000"/>
                <w:sz w:val="22"/>
                <w:szCs w:val="22"/>
              </w:rPr>
              <w:br/>
              <w:t xml:space="preserve">•  3 банки по 10 г порошка, имеющего дополнительные оттенки № 25, 27, 45. </w:t>
            </w:r>
            <w:r w:rsidRPr="00C06A70">
              <w:rPr>
                <w:color w:val="000000"/>
                <w:sz w:val="22"/>
                <w:szCs w:val="22"/>
              </w:rPr>
              <w:br/>
              <w:t xml:space="preserve">• 26 г жидкости, </w:t>
            </w:r>
            <w:r w:rsidRPr="00C06A70">
              <w:rPr>
                <w:color w:val="000000"/>
                <w:sz w:val="22"/>
                <w:szCs w:val="22"/>
              </w:rPr>
              <w:br/>
              <w:t>• 14 г жидкости для кислотного протравливания</w:t>
            </w:r>
            <w:r w:rsidRPr="00C06A70">
              <w:rPr>
                <w:color w:val="000000"/>
                <w:sz w:val="22"/>
                <w:szCs w:val="22"/>
              </w:rPr>
              <w:br/>
              <w:t>• шпатели, блокнот для замешивания - 2, мерные ложки для порошка 2.</w:t>
            </w:r>
          </w:p>
        </w:tc>
        <w:tc>
          <w:tcPr>
            <w:tcW w:w="709" w:type="dxa"/>
            <w:shd w:val="clear" w:color="auto" w:fill="auto"/>
            <w:vAlign w:val="center"/>
          </w:tcPr>
          <w:p w:rsidR="005658A1" w:rsidRDefault="005658A1" w:rsidP="005658A1">
            <w:pPr>
              <w:jc w:val="center"/>
              <w:rPr>
                <w:sz w:val="20"/>
                <w:szCs w:val="20"/>
              </w:rPr>
            </w:pPr>
            <w:r>
              <w:rPr>
                <w:sz w:val="20"/>
                <w:szCs w:val="20"/>
              </w:rPr>
              <w:t>10</w:t>
            </w:r>
          </w:p>
        </w:tc>
        <w:tc>
          <w:tcPr>
            <w:tcW w:w="746" w:type="dxa"/>
            <w:shd w:val="clear" w:color="auto" w:fill="auto"/>
            <w:vAlign w:val="center"/>
          </w:tcPr>
          <w:p w:rsidR="005658A1" w:rsidRPr="00C06A70" w:rsidRDefault="005658A1" w:rsidP="005658A1">
            <w:pPr>
              <w:jc w:val="center"/>
              <w:rPr>
                <w:sz w:val="22"/>
                <w:szCs w:val="22"/>
              </w:rPr>
            </w:pPr>
            <w:proofErr w:type="spellStart"/>
            <w:r w:rsidRPr="00C06A70">
              <w:rPr>
                <w:sz w:val="22"/>
                <w:szCs w:val="22"/>
              </w:rPr>
              <w:t>шт</w:t>
            </w:r>
            <w:proofErr w:type="spellEnd"/>
          </w:p>
        </w:tc>
        <w:tc>
          <w:tcPr>
            <w:tcW w:w="1026" w:type="dxa"/>
            <w:shd w:val="clear" w:color="auto" w:fill="auto"/>
            <w:vAlign w:val="center"/>
          </w:tcPr>
          <w:p w:rsidR="005658A1" w:rsidRPr="00C06A70" w:rsidRDefault="005658A1" w:rsidP="005658A1">
            <w:pPr>
              <w:jc w:val="center"/>
              <w:rPr>
                <w:color w:val="000000"/>
                <w:sz w:val="22"/>
                <w:szCs w:val="22"/>
              </w:rPr>
            </w:pPr>
            <w:r w:rsidRPr="00C06A70">
              <w:rPr>
                <w:color w:val="000000"/>
                <w:sz w:val="22"/>
                <w:szCs w:val="22"/>
              </w:rPr>
              <w:t>914,5</w:t>
            </w:r>
          </w:p>
        </w:tc>
      </w:tr>
    </w:tbl>
    <w:p w:rsidR="004E3804" w:rsidRDefault="004E3804" w:rsidP="004E3804">
      <w:pPr>
        <w:suppressAutoHyphens/>
        <w:jc w:val="both"/>
        <w:rPr>
          <w:bCs/>
          <w:sz w:val="22"/>
          <w:szCs w:val="22"/>
          <w:lang w:eastAsia="zh-CN"/>
        </w:rPr>
      </w:pP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 xml:space="preserve">1. Не допускается предложение участником размещения заказа </w:t>
      </w:r>
      <w:r w:rsidR="00A3224C" w:rsidRPr="00A3224C">
        <w:rPr>
          <w:bCs/>
          <w:sz w:val="22"/>
          <w:szCs w:val="22"/>
          <w:lang w:eastAsia="zh-CN"/>
        </w:rPr>
        <w:t>основных стоматологических материалов</w:t>
      </w:r>
      <w:r w:rsidRPr="004E3804">
        <w:rPr>
          <w:bCs/>
          <w:sz w:val="22"/>
          <w:szCs w:val="22"/>
          <w:lang w:eastAsia="zh-CN"/>
        </w:rPr>
        <w:t xml:space="preserve"> (Товара) с иной формой выпуска, иным количеством и размерами.</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Эквивалент должен полностью соответствовать техническим и функциональным характеристикам товара, указанным в техническом задании.</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2. Требования к гарантийному сроку, качеству товара</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4E3804" w:rsidRPr="004E3804" w:rsidRDefault="00A3224C" w:rsidP="004E3804">
      <w:pPr>
        <w:suppressAutoHyphens/>
        <w:ind w:firstLine="709"/>
        <w:jc w:val="both"/>
        <w:rPr>
          <w:bCs/>
          <w:sz w:val="22"/>
          <w:szCs w:val="22"/>
          <w:lang w:eastAsia="zh-CN"/>
        </w:rPr>
      </w:pPr>
      <w:r>
        <w:rPr>
          <w:bCs/>
          <w:sz w:val="22"/>
          <w:szCs w:val="22"/>
          <w:lang w:eastAsia="zh-CN"/>
        </w:rPr>
        <w:lastRenderedPageBreak/>
        <w:t>О</w:t>
      </w:r>
      <w:r w:rsidRPr="00A3224C">
        <w:rPr>
          <w:bCs/>
          <w:sz w:val="22"/>
          <w:szCs w:val="22"/>
          <w:lang w:eastAsia="zh-CN"/>
        </w:rPr>
        <w:t>сновны</w:t>
      </w:r>
      <w:r>
        <w:rPr>
          <w:bCs/>
          <w:sz w:val="22"/>
          <w:szCs w:val="22"/>
          <w:lang w:eastAsia="zh-CN"/>
        </w:rPr>
        <w:t>е</w:t>
      </w:r>
      <w:r w:rsidRPr="00A3224C">
        <w:rPr>
          <w:bCs/>
          <w:sz w:val="22"/>
          <w:szCs w:val="22"/>
          <w:lang w:eastAsia="zh-CN"/>
        </w:rPr>
        <w:t xml:space="preserve"> стоматологически</w:t>
      </w:r>
      <w:r>
        <w:rPr>
          <w:bCs/>
          <w:sz w:val="22"/>
          <w:szCs w:val="22"/>
          <w:lang w:eastAsia="zh-CN"/>
        </w:rPr>
        <w:t>е материалы</w:t>
      </w:r>
      <w:r w:rsidR="004E3804" w:rsidRPr="004E3804">
        <w:rPr>
          <w:bCs/>
          <w:sz w:val="22"/>
          <w:szCs w:val="22"/>
          <w:lang w:eastAsia="zh-CN"/>
        </w:rPr>
        <w:t xml:space="preserve">, предлагаемые к поставке участником размещения заказа, должны быть зарегистрированы, иметь документ, подтверждающий качество, оформленный в соответствии с требованиями нормативной документации (представляется при поставке). </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4E3804" w:rsidRPr="004E3804" w:rsidRDefault="004E3804" w:rsidP="004E3804">
      <w:pPr>
        <w:suppressAutoHyphens/>
        <w:ind w:firstLine="709"/>
        <w:jc w:val="both"/>
        <w:rPr>
          <w:bCs/>
          <w:sz w:val="22"/>
          <w:szCs w:val="22"/>
          <w:lang w:eastAsia="zh-CN"/>
        </w:rPr>
      </w:pPr>
      <w:r w:rsidRPr="004E3804">
        <w:rPr>
          <w:bCs/>
          <w:sz w:val="22"/>
          <w:szCs w:val="22"/>
          <w:lang w:eastAsia="zh-CN"/>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товаров в течение всего срока годности.</w:t>
      </w:r>
    </w:p>
    <w:p w:rsidR="004E3804" w:rsidRDefault="007C21B6" w:rsidP="007C21B6">
      <w:pPr>
        <w:suppressAutoHyphens/>
        <w:jc w:val="both"/>
        <w:rPr>
          <w:rFonts w:ascii="Calibri" w:hAnsi="Calibri" w:cs="Calibri"/>
          <w:b/>
          <w:bCs/>
          <w:sz w:val="22"/>
          <w:szCs w:val="22"/>
          <w:lang w:eastAsia="zh-CN"/>
        </w:rPr>
      </w:pPr>
      <w:r w:rsidRPr="007C21B6">
        <w:rPr>
          <w:rFonts w:ascii="Calibri" w:hAnsi="Calibri" w:cs="Calibri"/>
          <w:b/>
          <w:bCs/>
          <w:sz w:val="22"/>
          <w:szCs w:val="22"/>
          <w:lang w:eastAsia="zh-CN"/>
        </w:rPr>
        <w:tab/>
      </w:r>
    </w:p>
    <w:p w:rsidR="007C21B6" w:rsidRPr="001A7C27" w:rsidRDefault="007C21B6" w:rsidP="007C21B6">
      <w:pPr>
        <w:suppressAutoHyphens/>
        <w:jc w:val="both"/>
        <w:rPr>
          <w:sz w:val="22"/>
          <w:szCs w:val="22"/>
          <w:lang w:eastAsia="zh-CN"/>
        </w:rPr>
      </w:pPr>
      <w:r w:rsidRPr="001A7C27">
        <w:rPr>
          <w:sz w:val="22"/>
          <w:szCs w:val="22"/>
          <w:lang w:eastAsia="zh-CN"/>
        </w:rPr>
        <w:tab/>
      </w:r>
      <w:r w:rsidRPr="001A7C27">
        <w:rPr>
          <w:b/>
          <w:bCs/>
          <w:sz w:val="22"/>
          <w:szCs w:val="22"/>
          <w:lang w:eastAsia="zh-CN"/>
        </w:rPr>
        <w:t>3. Место и сроки поставки товара</w:t>
      </w:r>
    </w:p>
    <w:p w:rsidR="009511DD" w:rsidRDefault="007C21B6" w:rsidP="007C21B6">
      <w:pPr>
        <w:suppressAutoHyphens/>
        <w:jc w:val="both"/>
        <w:rPr>
          <w:snapToGrid w:val="0"/>
          <w:sz w:val="22"/>
          <w:szCs w:val="22"/>
        </w:rPr>
      </w:pPr>
      <w:r w:rsidRPr="001A7C27">
        <w:rPr>
          <w:sz w:val="22"/>
          <w:szCs w:val="22"/>
          <w:lang w:eastAsia="zh-CN"/>
        </w:rPr>
        <w:tab/>
        <w:t xml:space="preserve">Поставщик своими силами и средствами осуществляет поставку товара </w:t>
      </w:r>
      <w:r w:rsidR="00EA0629" w:rsidRPr="001A7C27">
        <w:rPr>
          <w:snapToGrid w:val="0"/>
          <w:sz w:val="22"/>
          <w:szCs w:val="22"/>
        </w:rPr>
        <w:t>до 15.12.2019г.</w:t>
      </w:r>
    </w:p>
    <w:p w:rsidR="007C21B6" w:rsidRPr="001A7C27" w:rsidRDefault="009511DD" w:rsidP="007C21B6">
      <w:pPr>
        <w:suppressAutoHyphens/>
        <w:jc w:val="both"/>
        <w:rPr>
          <w:b/>
          <w:bCs/>
          <w:sz w:val="22"/>
          <w:szCs w:val="22"/>
          <w:lang w:eastAsia="zh-CN"/>
        </w:rPr>
      </w:pPr>
      <w:r w:rsidRPr="002A5506">
        <w:rPr>
          <w:snapToGrid w:val="0"/>
          <w:sz w:val="22"/>
          <w:szCs w:val="22"/>
        </w:rPr>
        <w:t xml:space="preserve">Поставка товара осуществляется </w:t>
      </w:r>
      <w:r w:rsidRPr="00B40AFE">
        <w:rPr>
          <w:b/>
          <w:snapToGrid w:val="0"/>
          <w:sz w:val="22"/>
          <w:szCs w:val="22"/>
        </w:rPr>
        <w:t>по заявкам</w:t>
      </w:r>
      <w:r w:rsidRPr="002A5506">
        <w:rPr>
          <w:snapToGrid w:val="0"/>
          <w:sz w:val="22"/>
          <w:szCs w:val="22"/>
        </w:rPr>
        <w:t xml:space="preserve"> «Заказчика»</w:t>
      </w:r>
      <w:r w:rsidR="00EA0629" w:rsidRPr="001A7C27">
        <w:rPr>
          <w:snapToGrid w:val="0"/>
          <w:sz w:val="22"/>
          <w:szCs w:val="22"/>
        </w:rPr>
        <w:t xml:space="preserve"> </w:t>
      </w:r>
      <w:r w:rsidR="00EA0629" w:rsidRPr="00B40AFE">
        <w:rPr>
          <w:b/>
          <w:snapToGrid w:val="0"/>
          <w:sz w:val="22"/>
          <w:szCs w:val="22"/>
        </w:rPr>
        <w:t>партиями</w:t>
      </w:r>
      <w:r w:rsidR="00EA0629" w:rsidRPr="001A7C27">
        <w:rPr>
          <w:snapToGrid w:val="0"/>
          <w:sz w:val="22"/>
          <w:szCs w:val="22"/>
        </w:rPr>
        <w:t xml:space="preserve"> </w:t>
      </w:r>
      <w:r w:rsidR="00EA0629" w:rsidRPr="001A7C27">
        <w:rPr>
          <w:bCs/>
          <w:sz w:val="22"/>
          <w:szCs w:val="22"/>
          <w:lang w:eastAsia="zh-CN"/>
        </w:rPr>
        <w:t>в течение 15 календарных дней</w:t>
      </w:r>
      <w:r w:rsidR="00EA0629" w:rsidRPr="001A7C27">
        <w:rPr>
          <w:sz w:val="22"/>
          <w:szCs w:val="22"/>
          <w:lang w:eastAsia="zh-CN"/>
        </w:rPr>
        <w:t xml:space="preserve"> с даты отправления заявки</w:t>
      </w:r>
      <w:r w:rsidR="007C21B6" w:rsidRPr="001A7C27">
        <w:rPr>
          <w:b/>
          <w:sz w:val="22"/>
          <w:szCs w:val="22"/>
          <w:lang w:eastAsia="zh-CN"/>
        </w:rPr>
        <w:t xml:space="preserve"> </w:t>
      </w:r>
      <w:r w:rsidR="007C21B6" w:rsidRPr="001A7C27">
        <w:rPr>
          <w:sz w:val="22"/>
          <w:szCs w:val="22"/>
          <w:lang w:eastAsia="zh-CN"/>
        </w:rPr>
        <w:t xml:space="preserve">по адресу Заказчика: </w:t>
      </w:r>
    </w:p>
    <w:p w:rsidR="007C21B6" w:rsidRPr="001A7C27" w:rsidRDefault="005B61A2" w:rsidP="007C21B6">
      <w:pPr>
        <w:suppressAutoHyphens/>
        <w:jc w:val="both"/>
        <w:rPr>
          <w:sz w:val="22"/>
          <w:szCs w:val="22"/>
          <w:lang w:eastAsia="zh-CN"/>
        </w:rPr>
      </w:pPr>
      <w:r w:rsidRPr="001A7C27">
        <w:rPr>
          <w:sz w:val="22"/>
          <w:szCs w:val="22"/>
        </w:rPr>
        <w:t>165150, Архангельская обл., г. Вельск, ул. Дзержинского д.42</w:t>
      </w:r>
    </w:p>
    <w:p w:rsidR="007C21B6" w:rsidRPr="001A7C27" w:rsidRDefault="007C21B6" w:rsidP="007C21B6">
      <w:pPr>
        <w:suppressAutoHyphens/>
        <w:jc w:val="both"/>
        <w:rPr>
          <w:bCs/>
          <w:sz w:val="22"/>
          <w:szCs w:val="22"/>
          <w:lang w:eastAsia="zh-CN"/>
        </w:rPr>
      </w:pPr>
      <w:r w:rsidRPr="001A7C27">
        <w:rPr>
          <w:bCs/>
          <w:sz w:val="22"/>
          <w:szCs w:val="22"/>
          <w:lang w:eastAsia="zh-CN"/>
        </w:rPr>
        <w:tab/>
        <w:t xml:space="preserve">Товар поставляется в </w:t>
      </w:r>
      <w:r w:rsidRPr="001A7C27">
        <w:rPr>
          <w:sz w:val="22"/>
          <w:szCs w:val="22"/>
          <w:lang w:eastAsia="zh-CN"/>
        </w:rPr>
        <w:t xml:space="preserve">ГАУЗ </w:t>
      </w:r>
      <w:r w:rsidR="005B61A2" w:rsidRPr="001A7C27">
        <w:rPr>
          <w:sz w:val="22"/>
          <w:szCs w:val="22"/>
          <w:lang w:eastAsia="zh-CN"/>
        </w:rPr>
        <w:t>АО «ВСП»</w:t>
      </w:r>
      <w:r w:rsidRPr="001A7C27">
        <w:rPr>
          <w:sz w:val="22"/>
          <w:szCs w:val="22"/>
          <w:lang w:eastAsia="zh-CN"/>
        </w:rPr>
        <w:t xml:space="preserve"> </w:t>
      </w:r>
      <w:r w:rsidRPr="001A7C27">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0B7164" w:rsidRDefault="000B7164"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B4D97" w:rsidRDefault="00FB4D97"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F1B59" w:rsidRPr="007C21B6" w:rsidRDefault="003808F5" w:rsidP="008172D3">
      <w:pPr>
        <w:pStyle w:val="ad"/>
        <w:numPr>
          <w:ilvl w:val="0"/>
          <w:numId w:val="2"/>
        </w:numPr>
        <w:jc w:val="center"/>
        <w:rPr>
          <w:b/>
          <w:sz w:val="28"/>
          <w:szCs w:val="28"/>
        </w:rPr>
      </w:pPr>
      <w:bookmarkStart w:id="20" w:name="_Toc416166565"/>
      <w:r w:rsidRPr="007C21B6">
        <w:rPr>
          <w:rFonts w:eastAsia="MS Mincho"/>
          <w:b/>
          <w:kern w:val="32"/>
          <w:sz w:val="28"/>
          <w:szCs w:val="28"/>
        </w:rPr>
        <w:t>Проект договора</w:t>
      </w:r>
      <w:bookmarkEnd w:id="19"/>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FB4D97">
        <w:rPr>
          <w:b/>
          <w:color w:val="000000"/>
        </w:rPr>
        <w:t xml:space="preserve">поставки </w:t>
      </w:r>
      <w:r w:rsidR="00A3224C" w:rsidRPr="00A3224C">
        <w:rPr>
          <w:b/>
          <w:bCs/>
        </w:rPr>
        <w:t>основных стоматологических материалов</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444B04">
            <w:pPr>
              <w:jc w:val="right"/>
              <w:rPr>
                <w:b/>
              </w:rPr>
            </w:pPr>
            <w:r w:rsidRPr="00444B04">
              <w:rPr>
                <w:shd w:val="clear" w:color="auto" w:fill="FFFFCC"/>
              </w:rPr>
              <w:t>«___» _________</w:t>
            </w:r>
            <w:r w:rsidRPr="00444B04">
              <w:t xml:space="preserve"> 2019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2019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w:t>
      </w:r>
      <w:r w:rsidRPr="00FB4D97">
        <w:rPr>
          <w:snapToGrid w:val="0"/>
        </w:rPr>
        <w:t xml:space="preserve">обязательства по </w:t>
      </w:r>
      <w:r w:rsidRPr="00FB4D97">
        <w:rPr>
          <w:b/>
          <w:snapToGrid w:val="0"/>
        </w:rPr>
        <w:t>поставке</w:t>
      </w:r>
      <w:r w:rsidRPr="00E345B0">
        <w:rPr>
          <w:b/>
          <w:color w:val="000000"/>
        </w:rPr>
        <w:t xml:space="preserve"> </w:t>
      </w:r>
      <w:r w:rsidR="00A3224C" w:rsidRPr="00A3224C">
        <w:rPr>
          <w:b/>
          <w:bCs/>
        </w:rPr>
        <w:t>основных стоматологических материалов</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FB4D97" w:rsidRPr="007C21B6" w:rsidRDefault="007C21B6" w:rsidP="00FB4D97">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EA0629">
        <w:rPr>
          <w:snapToGrid w:val="0"/>
        </w:rPr>
        <w:t xml:space="preserve">до 15.12.2019г. </w:t>
      </w:r>
      <w:r w:rsidR="00FB4D97" w:rsidRPr="00FB4D97">
        <w:rPr>
          <w:rFonts w:ascii="Times New Roman CYR" w:hAnsi="Times New Roman CYR"/>
        </w:rPr>
        <w:t xml:space="preserve">Поставка товара осуществляется </w:t>
      </w:r>
      <w:r w:rsidR="00FB4D97" w:rsidRPr="00B40AFE">
        <w:rPr>
          <w:rFonts w:ascii="Times New Roman CYR" w:hAnsi="Times New Roman CYR"/>
          <w:b/>
        </w:rPr>
        <w:t>по заявкам</w:t>
      </w:r>
      <w:r w:rsidR="00FB4D97" w:rsidRPr="00FB4D97">
        <w:rPr>
          <w:rFonts w:ascii="Times New Roman CYR" w:hAnsi="Times New Roman CYR"/>
        </w:rPr>
        <w:t xml:space="preserve"> «Заказчика» </w:t>
      </w:r>
      <w:r w:rsidR="00FB4D97" w:rsidRPr="00B40AFE">
        <w:rPr>
          <w:rFonts w:ascii="Times New Roman CYR" w:hAnsi="Times New Roman CYR"/>
          <w:b/>
        </w:rPr>
        <w:t>партиями</w:t>
      </w:r>
      <w:r w:rsidR="00FB4D97" w:rsidRPr="00FB4D97">
        <w:rPr>
          <w:rFonts w:ascii="Times New Roman CYR" w:hAnsi="Times New Roman CYR"/>
        </w:rPr>
        <w:t xml:space="preserve"> </w:t>
      </w:r>
      <w:r w:rsidR="00FB4D97" w:rsidRPr="00FB4D97">
        <w:rPr>
          <w:rFonts w:ascii="Times New Roman CYR" w:hAnsi="Times New Roman CYR"/>
          <w:bCs/>
        </w:rPr>
        <w:t>в течение 15 календарных дней</w:t>
      </w:r>
      <w:r w:rsidR="00FB4D97" w:rsidRPr="00FB4D97">
        <w:rPr>
          <w:rFonts w:ascii="Times New Roman CYR" w:hAnsi="Times New Roman CYR"/>
        </w:rPr>
        <w:t xml:space="preserve"> с даты отправления заявки</w:t>
      </w:r>
      <w:r w:rsidR="00FB4D97" w:rsidRPr="00FB4D97">
        <w:rPr>
          <w:rFonts w:ascii="Times New Roman CYR" w:hAnsi="Times New Roman CYR"/>
          <w:b/>
        </w:rPr>
        <w:t xml:space="preserve"> </w:t>
      </w:r>
      <w:r w:rsidR="00FB4D97" w:rsidRPr="00FB4D97">
        <w:rPr>
          <w:rFonts w:ascii="Times New Roman CYR" w:hAnsi="Times New Roman CYR"/>
        </w:rPr>
        <w:t>по адресу Заказчика</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lastRenderedPageBreak/>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 xml:space="preserve">а третьих лиц (транспортные компании, </w:t>
      </w:r>
      <w:r w:rsidRPr="007C21B6">
        <w:rPr>
          <w:snapToGrid w:val="0"/>
          <w:color w:val="000000"/>
        </w:rPr>
        <w:lastRenderedPageBreak/>
        <w:t>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951075">
            <w:pPr>
              <w:tabs>
                <w:tab w:val="left" w:pos="3206"/>
                <w:tab w:val="left" w:pos="6634"/>
              </w:tabs>
              <w:rPr>
                <w:b/>
                <w:szCs w:val="22"/>
              </w:rPr>
            </w:pPr>
            <w:r w:rsidRPr="008D72C1">
              <w:rPr>
                <w:b/>
                <w:szCs w:val="22"/>
              </w:rPr>
              <w:t>Заказчик:</w:t>
            </w:r>
          </w:p>
          <w:p w:rsidR="008D72C1" w:rsidRDefault="008D72C1" w:rsidP="00951075">
            <w:pPr>
              <w:tabs>
                <w:tab w:val="left" w:pos="3206"/>
                <w:tab w:val="left" w:pos="6634"/>
              </w:tabs>
            </w:pPr>
            <w:r>
              <w:rPr>
                <w:sz w:val="22"/>
                <w:szCs w:val="22"/>
              </w:rPr>
              <w:t>Юридический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r>
              <w:rPr>
                <w:sz w:val="22"/>
                <w:szCs w:val="22"/>
              </w:rPr>
              <w:t>Почтовый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pPr>
              <w:pStyle w:val="afe"/>
              <w:spacing w:after="0"/>
            </w:pPr>
            <w:r>
              <w:rPr>
                <w:sz w:val="22"/>
                <w:szCs w:val="22"/>
              </w:rPr>
              <w:t>Телефон: (8-818-36) 6-44-66</w:t>
            </w:r>
          </w:p>
          <w:p w:rsidR="008D72C1" w:rsidRDefault="008D72C1" w:rsidP="00951075">
            <w:pPr>
              <w:pStyle w:val="afe"/>
              <w:spacing w:after="0"/>
            </w:pPr>
            <w:r>
              <w:rPr>
                <w:sz w:val="22"/>
                <w:szCs w:val="22"/>
              </w:rPr>
              <w:t>Факс: (8-818-36) 6-43-82</w:t>
            </w:r>
          </w:p>
          <w:p w:rsidR="008D72C1" w:rsidRPr="008551F1" w:rsidRDefault="008D72C1" w:rsidP="00951075">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6"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951075">
            <w:pPr>
              <w:pStyle w:val="afe"/>
              <w:spacing w:after="0"/>
            </w:pPr>
            <w:r>
              <w:rPr>
                <w:sz w:val="22"/>
                <w:szCs w:val="22"/>
              </w:rPr>
              <w:t>ИНН 2907002500 / КПП 290701001</w:t>
            </w:r>
          </w:p>
          <w:p w:rsidR="008D72C1" w:rsidRDefault="008D72C1" w:rsidP="00951075">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951075">
            <w:pPr>
              <w:pStyle w:val="afe"/>
              <w:spacing w:after="0"/>
            </w:pPr>
            <w:r>
              <w:rPr>
                <w:sz w:val="22"/>
                <w:szCs w:val="22"/>
              </w:rPr>
              <w:t>Р/счет 40601810600001000001 ОТДЕЛЕНИЕ АРХАНГЕЛЬСК г. АРХАНГЕЛЬСК</w:t>
            </w:r>
          </w:p>
          <w:p w:rsidR="008D72C1" w:rsidRPr="008F1655" w:rsidRDefault="008D72C1" w:rsidP="00951075">
            <w:pPr>
              <w:pStyle w:val="afe"/>
              <w:spacing w:after="0"/>
            </w:pPr>
            <w:r>
              <w:rPr>
                <w:sz w:val="22"/>
                <w:szCs w:val="22"/>
              </w:rPr>
              <w:lastRenderedPageBreak/>
              <w:t>БИК 041117001, ОКПО 31301847, ОКОНХ 91514</w:t>
            </w:r>
          </w:p>
        </w:tc>
        <w:tc>
          <w:tcPr>
            <w:tcW w:w="4370" w:type="dxa"/>
            <w:gridSpan w:val="2"/>
          </w:tcPr>
          <w:p w:rsidR="008D72C1" w:rsidRPr="008D72C1" w:rsidRDefault="008D72C1" w:rsidP="00951075">
            <w:pPr>
              <w:rPr>
                <w:b/>
              </w:rPr>
            </w:pPr>
            <w:r w:rsidRPr="008D72C1">
              <w:rPr>
                <w:b/>
              </w:rPr>
              <w:lastRenderedPageBreak/>
              <w:t>Поставщик:</w:t>
            </w:r>
          </w:p>
          <w:p w:rsidR="005969C0" w:rsidRDefault="008D72C1" w:rsidP="00C80D75">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rsidR="00C80D75">
              <w:t xml:space="preserve"> </w:t>
            </w:r>
            <w:r w:rsidR="00C80D75" w:rsidRPr="005969C0">
              <w:rPr>
                <w:highlight w:val="yellow"/>
              </w:rPr>
              <w:t>Дата постановки на учет в налоговом органе</w:t>
            </w:r>
          </w:p>
          <w:p w:rsidR="00C80D75" w:rsidRDefault="005969C0" w:rsidP="00C80D75">
            <w:r>
              <w:t>Муниципальный район, городской округ, внутригородская территория в составе субъекта РФ</w:t>
            </w:r>
            <w:r w:rsidR="00C80D75">
              <w:t> </w:t>
            </w:r>
            <w:r w:rsidR="00C80D75">
              <w:rPr>
                <w:b/>
                <w:bCs/>
                <w:color w:val="FF0000"/>
              </w:rPr>
              <w:t>*</w:t>
            </w:r>
            <w:r w:rsidR="00C80D75">
              <w:t xml:space="preserve">: </w:t>
            </w:r>
          </w:p>
          <w:p w:rsidR="00C80D75" w:rsidRDefault="005A19ED" w:rsidP="00C80D75">
            <w:r>
              <w:t>Индекс</w:t>
            </w:r>
            <w:r w:rsidR="00C80D7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4pt" o:ole="">
                  <v:imagedata r:id="rId17" o:title=""/>
                </v:shape>
                <w:control r:id="rId18" w:name="DefaultOcxName" w:shapeid="_x0000_i1028"/>
              </w:object>
            </w:r>
          </w:p>
          <w:p w:rsidR="008D72C1" w:rsidRPr="008F1655" w:rsidRDefault="008D72C1" w:rsidP="00951075"/>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FD13A8">
      <w:pPr>
        <w:ind w:firstLine="4820"/>
        <w:jc w:val="center"/>
      </w:pPr>
      <w:r w:rsidRPr="007C21B6">
        <w:lastRenderedPageBreak/>
        <w:t>Приложение № 1</w:t>
      </w:r>
    </w:p>
    <w:p w:rsidR="007C21B6" w:rsidRPr="007C21B6" w:rsidRDefault="007C21B6" w:rsidP="00FD13A8">
      <w:pPr>
        <w:ind w:left="5245"/>
      </w:pPr>
      <w:r w:rsidRPr="007C21B6">
        <w:t xml:space="preserve">к </w:t>
      </w:r>
      <w:r w:rsidRPr="007C21B6">
        <w:rPr>
          <w:snapToGrid w:val="0"/>
          <w:lang w:eastAsia="en-US" w:bidi="en-US"/>
        </w:rPr>
        <w:t>Договор</w:t>
      </w:r>
      <w:r w:rsidRPr="007C21B6">
        <w:t xml:space="preserve">у </w:t>
      </w:r>
      <w:r w:rsidRPr="00FD13A8">
        <w:t>№ _______</w:t>
      </w:r>
    </w:p>
    <w:p w:rsidR="007C21B6" w:rsidRPr="007C21B6" w:rsidRDefault="007C21B6" w:rsidP="00FD13A8">
      <w:pPr>
        <w:ind w:left="5245"/>
      </w:pPr>
      <w:r w:rsidRPr="007C21B6">
        <w:t xml:space="preserve">от </w:t>
      </w:r>
      <w:r w:rsidRPr="00FD13A8">
        <w:t>«__» _______ 201</w:t>
      </w:r>
      <w:r w:rsidR="00C22CCA" w:rsidRPr="00FD13A8">
        <w:t>9</w:t>
      </w:r>
      <w:r w:rsidRPr="007C21B6">
        <w:rPr>
          <w:shd w:val="clear" w:color="auto" w:fill="FFFFCC"/>
        </w:rPr>
        <w:t xml:space="preserve"> </w:t>
      </w:r>
      <w:r w:rsidRPr="007C21B6">
        <w:t>года</w:t>
      </w:r>
    </w:p>
    <w:p w:rsidR="007C21B6" w:rsidRPr="007C21B6" w:rsidRDefault="007C21B6" w:rsidP="00FD13A8">
      <w:pPr>
        <w:widowControl w:val="0"/>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FD13A8">
        <w:rPr>
          <w:b/>
          <w:color w:val="000000"/>
        </w:rPr>
        <w:t xml:space="preserve">поставки </w:t>
      </w:r>
      <w:r w:rsidR="00E345B0" w:rsidRPr="00E345B0">
        <w:rPr>
          <w:b/>
          <w:bCs/>
        </w:rPr>
        <w:t>основных стоматологических материалов</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D00B95">
      <w:headerReference w:type="default" r:id="rId19"/>
      <w:headerReference w:type="first" r:id="rId2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04" w:rsidRDefault="004E3804">
      <w:r>
        <w:separator/>
      </w:r>
    </w:p>
  </w:endnote>
  <w:endnote w:type="continuationSeparator" w:id="0">
    <w:p w:rsidR="004E3804" w:rsidRDefault="004E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04" w:rsidRDefault="004E3804">
      <w:r>
        <w:separator/>
      </w:r>
    </w:p>
  </w:footnote>
  <w:footnote w:type="continuationSeparator" w:id="0">
    <w:p w:rsidR="004E3804" w:rsidRDefault="004E3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04" w:rsidRDefault="004E3804">
    <w:pPr>
      <w:pStyle w:val="a5"/>
      <w:jc w:val="center"/>
    </w:pPr>
    <w:r>
      <w:fldChar w:fldCharType="begin"/>
    </w:r>
    <w:r>
      <w:instrText>PAGE   \* MERGEFORMAT</w:instrText>
    </w:r>
    <w:r>
      <w:fldChar w:fldCharType="separate"/>
    </w:r>
    <w:r w:rsidR="001F03D9">
      <w:rPr>
        <w:noProof/>
      </w:rPr>
      <w:t>21</w:t>
    </w:r>
    <w:r>
      <w:rPr>
        <w:noProof/>
      </w:rPr>
      <w:fldChar w:fldCharType="end"/>
    </w:r>
  </w:p>
  <w:p w:rsidR="004E3804" w:rsidRDefault="004E38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04" w:rsidRDefault="004E3804">
    <w:pPr>
      <w:pStyle w:val="a5"/>
      <w:jc w:val="center"/>
    </w:pPr>
  </w:p>
  <w:p w:rsidR="004E3804" w:rsidRDefault="004E38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8">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2"/>
  </w:num>
  <w:num w:numId="2">
    <w:abstractNumId w:val="27"/>
  </w:num>
  <w:num w:numId="3">
    <w:abstractNumId w:val="37"/>
  </w:num>
  <w:num w:numId="4">
    <w:abstractNumId w:val="24"/>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8"/>
  </w:num>
  <w:num w:numId="18">
    <w:abstractNumId w:val="21"/>
  </w:num>
  <w:num w:numId="19">
    <w:abstractNumId w:val="14"/>
  </w:num>
  <w:num w:numId="20">
    <w:abstractNumId w:val="25"/>
  </w:num>
  <w:num w:numId="21">
    <w:abstractNumId w:val="31"/>
  </w:num>
  <w:num w:numId="22">
    <w:abstractNumId w:val="36"/>
  </w:num>
  <w:num w:numId="23">
    <w:abstractNumId w:val="20"/>
  </w:num>
  <w:num w:numId="24">
    <w:abstractNumId w:val="23"/>
  </w:num>
  <w:num w:numId="25">
    <w:abstractNumId w:val="16"/>
  </w:num>
  <w:num w:numId="26">
    <w:abstractNumId w:val="17"/>
  </w:num>
  <w:num w:numId="27">
    <w:abstractNumId w:val="18"/>
  </w:num>
  <w:num w:numId="28">
    <w:abstractNumId w:val="19"/>
  </w:num>
  <w:num w:numId="29">
    <w:abstractNumId w:val="26"/>
  </w:num>
  <w:num w:numId="30">
    <w:abstractNumId w:val="13"/>
  </w:num>
  <w:num w:numId="31">
    <w:abstractNumId w:val="30"/>
  </w:num>
  <w:num w:numId="32">
    <w:abstractNumId w:val="29"/>
  </w:num>
  <w:num w:numId="33">
    <w:abstractNumId w:val="33"/>
  </w:num>
  <w:num w:numId="34">
    <w:abstractNumId w:val="32"/>
  </w:num>
  <w:num w:numId="35">
    <w:abstractNumId w:val="35"/>
  </w:num>
  <w:num w:numId="36">
    <w:abstractNumId w:val="15"/>
  </w:num>
  <w:num w:numId="37">
    <w:abstractNumId w:val="0"/>
  </w:num>
  <w:num w:numId="3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663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973DD"/>
    <w:rsid w:val="000A0B35"/>
    <w:rsid w:val="000A2B49"/>
    <w:rsid w:val="000A2CC4"/>
    <w:rsid w:val="000A2FBD"/>
    <w:rsid w:val="000A3650"/>
    <w:rsid w:val="000A440D"/>
    <w:rsid w:val="000A47C9"/>
    <w:rsid w:val="000A5674"/>
    <w:rsid w:val="000A5A69"/>
    <w:rsid w:val="000A761A"/>
    <w:rsid w:val="000B16BB"/>
    <w:rsid w:val="000B1A5C"/>
    <w:rsid w:val="000B20B4"/>
    <w:rsid w:val="000B503C"/>
    <w:rsid w:val="000B7164"/>
    <w:rsid w:val="000B72C0"/>
    <w:rsid w:val="000B7473"/>
    <w:rsid w:val="000B7647"/>
    <w:rsid w:val="000B7F09"/>
    <w:rsid w:val="000C0A8D"/>
    <w:rsid w:val="000C1CE1"/>
    <w:rsid w:val="000C25D7"/>
    <w:rsid w:val="000C27F0"/>
    <w:rsid w:val="000C2EE8"/>
    <w:rsid w:val="000C3109"/>
    <w:rsid w:val="000C5385"/>
    <w:rsid w:val="000C59E7"/>
    <w:rsid w:val="000D0D29"/>
    <w:rsid w:val="000D1931"/>
    <w:rsid w:val="000D1BE0"/>
    <w:rsid w:val="000D1EB2"/>
    <w:rsid w:val="000D2AF3"/>
    <w:rsid w:val="000D372F"/>
    <w:rsid w:val="000D47EA"/>
    <w:rsid w:val="000D56D2"/>
    <w:rsid w:val="000D5724"/>
    <w:rsid w:val="000D6055"/>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02F"/>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271"/>
    <w:rsid w:val="0015744E"/>
    <w:rsid w:val="00157944"/>
    <w:rsid w:val="00160C45"/>
    <w:rsid w:val="001655BB"/>
    <w:rsid w:val="00165E1F"/>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A7C27"/>
    <w:rsid w:val="001B057F"/>
    <w:rsid w:val="001B132F"/>
    <w:rsid w:val="001B29E2"/>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026"/>
    <w:rsid w:val="001C723B"/>
    <w:rsid w:val="001C7C18"/>
    <w:rsid w:val="001D0B51"/>
    <w:rsid w:val="001D3777"/>
    <w:rsid w:val="001D444F"/>
    <w:rsid w:val="001D4820"/>
    <w:rsid w:val="001D48CA"/>
    <w:rsid w:val="001D50DE"/>
    <w:rsid w:val="001D5786"/>
    <w:rsid w:val="001D5D4F"/>
    <w:rsid w:val="001D6423"/>
    <w:rsid w:val="001E0A9A"/>
    <w:rsid w:val="001E0CA0"/>
    <w:rsid w:val="001E1DAA"/>
    <w:rsid w:val="001E3961"/>
    <w:rsid w:val="001E56CA"/>
    <w:rsid w:val="001E6171"/>
    <w:rsid w:val="001E7B33"/>
    <w:rsid w:val="001F03D9"/>
    <w:rsid w:val="001F1EB2"/>
    <w:rsid w:val="001F26C8"/>
    <w:rsid w:val="001F3E84"/>
    <w:rsid w:val="001F42FC"/>
    <w:rsid w:val="001F4AE8"/>
    <w:rsid w:val="001F63CD"/>
    <w:rsid w:val="001F69C1"/>
    <w:rsid w:val="001F6A2D"/>
    <w:rsid w:val="001F6D2B"/>
    <w:rsid w:val="001F74D9"/>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373D"/>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50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192"/>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D2E"/>
    <w:rsid w:val="004364F4"/>
    <w:rsid w:val="00441826"/>
    <w:rsid w:val="00443372"/>
    <w:rsid w:val="0044368A"/>
    <w:rsid w:val="004443B8"/>
    <w:rsid w:val="00444B04"/>
    <w:rsid w:val="00444F33"/>
    <w:rsid w:val="00445A4B"/>
    <w:rsid w:val="00450233"/>
    <w:rsid w:val="00450422"/>
    <w:rsid w:val="004507BC"/>
    <w:rsid w:val="00450B87"/>
    <w:rsid w:val="00450BA6"/>
    <w:rsid w:val="00451299"/>
    <w:rsid w:val="0045151F"/>
    <w:rsid w:val="00451979"/>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3804"/>
    <w:rsid w:val="004E5283"/>
    <w:rsid w:val="004E7B4B"/>
    <w:rsid w:val="004F3F8D"/>
    <w:rsid w:val="004F41B6"/>
    <w:rsid w:val="004F4499"/>
    <w:rsid w:val="004F5A92"/>
    <w:rsid w:val="004F71FB"/>
    <w:rsid w:val="004F76CE"/>
    <w:rsid w:val="004F7D4D"/>
    <w:rsid w:val="00500A75"/>
    <w:rsid w:val="00504230"/>
    <w:rsid w:val="00504380"/>
    <w:rsid w:val="00504AEC"/>
    <w:rsid w:val="00504D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58A1"/>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69C0"/>
    <w:rsid w:val="005974D1"/>
    <w:rsid w:val="005975A9"/>
    <w:rsid w:val="005A05E7"/>
    <w:rsid w:val="005A0631"/>
    <w:rsid w:val="005A16BC"/>
    <w:rsid w:val="005A19ED"/>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5437"/>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1ED"/>
    <w:rsid w:val="006A178C"/>
    <w:rsid w:val="006A1A16"/>
    <w:rsid w:val="006A377D"/>
    <w:rsid w:val="006A37F4"/>
    <w:rsid w:val="006A4678"/>
    <w:rsid w:val="006A5994"/>
    <w:rsid w:val="006A68F7"/>
    <w:rsid w:val="006A691C"/>
    <w:rsid w:val="006A6A6D"/>
    <w:rsid w:val="006A71D6"/>
    <w:rsid w:val="006A749D"/>
    <w:rsid w:val="006A796B"/>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D98"/>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1170"/>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4BF8"/>
    <w:rsid w:val="00845B69"/>
    <w:rsid w:val="00845C4F"/>
    <w:rsid w:val="00846B12"/>
    <w:rsid w:val="008475F4"/>
    <w:rsid w:val="00850016"/>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0A9B"/>
    <w:rsid w:val="008C103D"/>
    <w:rsid w:val="008C225C"/>
    <w:rsid w:val="008C2F4D"/>
    <w:rsid w:val="008C2FB4"/>
    <w:rsid w:val="008C3406"/>
    <w:rsid w:val="008C526F"/>
    <w:rsid w:val="008C6B32"/>
    <w:rsid w:val="008C765B"/>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8A5"/>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589F"/>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1075"/>
    <w:rsid w:val="009511DD"/>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B17"/>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4B2C"/>
    <w:rsid w:val="009C517A"/>
    <w:rsid w:val="009C562C"/>
    <w:rsid w:val="009C6F6A"/>
    <w:rsid w:val="009C7363"/>
    <w:rsid w:val="009C7F56"/>
    <w:rsid w:val="009D008C"/>
    <w:rsid w:val="009D16B2"/>
    <w:rsid w:val="009D27F7"/>
    <w:rsid w:val="009D463A"/>
    <w:rsid w:val="009D4650"/>
    <w:rsid w:val="009D6C60"/>
    <w:rsid w:val="009D704C"/>
    <w:rsid w:val="009D72D4"/>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24C"/>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5FBE"/>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267"/>
    <w:rsid w:val="00AC54F4"/>
    <w:rsid w:val="00AC6B90"/>
    <w:rsid w:val="00AC6F4B"/>
    <w:rsid w:val="00AC72D3"/>
    <w:rsid w:val="00AD0588"/>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8C"/>
    <w:rsid w:val="00AF7FC0"/>
    <w:rsid w:val="00B005F3"/>
    <w:rsid w:val="00B0251A"/>
    <w:rsid w:val="00B035D8"/>
    <w:rsid w:val="00B045B6"/>
    <w:rsid w:val="00B04D24"/>
    <w:rsid w:val="00B0562F"/>
    <w:rsid w:val="00B05A9E"/>
    <w:rsid w:val="00B06654"/>
    <w:rsid w:val="00B06D38"/>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0AFE"/>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011"/>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1246"/>
    <w:rsid w:val="00B9154E"/>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A70"/>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93A"/>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0D75"/>
    <w:rsid w:val="00C814B6"/>
    <w:rsid w:val="00C8386A"/>
    <w:rsid w:val="00C83D80"/>
    <w:rsid w:val="00C8548D"/>
    <w:rsid w:val="00C85824"/>
    <w:rsid w:val="00C85CA0"/>
    <w:rsid w:val="00C900CA"/>
    <w:rsid w:val="00C91F5B"/>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2E1"/>
    <w:rsid w:val="00D30B18"/>
    <w:rsid w:val="00D31800"/>
    <w:rsid w:val="00D325AB"/>
    <w:rsid w:val="00D35355"/>
    <w:rsid w:val="00D36887"/>
    <w:rsid w:val="00D40ABA"/>
    <w:rsid w:val="00D4106A"/>
    <w:rsid w:val="00D41174"/>
    <w:rsid w:val="00D4122C"/>
    <w:rsid w:val="00D4200A"/>
    <w:rsid w:val="00D436C6"/>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49DF"/>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787"/>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4E14"/>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D63"/>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5B0"/>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053"/>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0629"/>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23B8"/>
    <w:rsid w:val="00ED354A"/>
    <w:rsid w:val="00ED41E4"/>
    <w:rsid w:val="00ED4928"/>
    <w:rsid w:val="00ED4FFB"/>
    <w:rsid w:val="00ED5B97"/>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0D3F"/>
    <w:rsid w:val="00F41296"/>
    <w:rsid w:val="00F438DC"/>
    <w:rsid w:val="00F43946"/>
    <w:rsid w:val="00F43D7A"/>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4D97"/>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13A8"/>
    <w:rsid w:val="00FD2CCC"/>
    <w:rsid w:val="00FD36A8"/>
    <w:rsid w:val="00FD507D"/>
    <w:rsid w:val="00FD5ACB"/>
    <w:rsid w:val="00FD68D1"/>
    <w:rsid w:val="00FD736D"/>
    <w:rsid w:val="00FD7532"/>
    <w:rsid w:val="00FE034F"/>
    <w:rsid w:val="00FE04F3"/>
    <w:rsid w:val="00FE0926"/>
    <w:rsid w:val="00FE34E2"/>
    <w:rsid w:val="00FE362A"/>
    <w:rsid w:val="00FE3B02"/>
    <w:rsid w:val="00FE57D3"/>
    <w:rsid w:val="00FF05B4"/>
    <w:rsid w:val="00FF16C6"/>
    <w:rsid w:val="00FF1F68"/>
    <w:rsid w:val="00FF2BD1"/>
    <w:rsid w:val="00FF3A52"/>
    <w:rsid w:val="00FF4200"/>
    <w:rsid w:val="00FF4469"/>
    <w:rsid w:val="00FF52B4"/>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886018355">
      <w:bodyDiv w:val="1"/>
      <w:marLeft w:val="0"/>
      <w:marRight w:val="0"/>
      <w:marTop w:val="0"/>
      <w:marBottom w:val="0"/>
      <w:divBdr>
        <w:top w:val="none" w:sz="0" w:space="0" w:color="auto"/>
        <w:left w:val="none" w:sz="0" w:space="0" w:color="auto"/>
        <w:bottom w:val="none" w:sz="0" w:space="0" w:color="auto"/>
        <w:right w:val="none" w:sz="0" w:space="0" w:color="auto"/>
      </w:divBdr>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1924490166">
      <w:bodyDiv w:val="1"/>
      <w:marLeft w:val="0"/>
      <w:marRight w:val="0"/>
      <w:marTop w:val="0"/>
      <w:marBottom w:val="0"/>
      <w:divBdr>
        <w:top w:val="none" w:sz="0" w:space="0" w:color="auto"/>
        <w:left w:val="none" w:sz="0" w:space="0" w:color="auto"/>
        <w:bottom w:val="none" w:sz="0" w:space="0" w:color="auto"/>
        <w:right w:val="none" w:sz="0" w:space="0" w:color="auto"/>
      </w:divBdr>
      <w:divsChild>
        <w:div w:id="1452363831">
          <w:marLeft w:val="0"/>
          <w:marRight w:val="0"/>
          <w:marTop w:val="0"/>
          <w:marBottom w:val="0"/>
          <w:divBdr>
            <w:top w:val="none" w:sz="0" w:space="0" w:color="auto"/>
            <w:left w:val="none" w:sz="0" w:space="0" w:color="auto"/>
            <w:bottom w:val="none" w:sz="0" w:space="0" w:color="auto"/>
            <w:right w:val="none" w:sz="0" w:space="0" w:color="auto"/>
          </w:divBdr>
          <w:divsChild>
            <w:div w:id="1774550524">
              <w:marLeft w:val="0"/>
              <w:marRight w:val="0"/>
              <w:marTop w:val="0"/>
              <w:marBottom w:val="0"/>
              <w:divBdr>
                <w:top w:val="none" w:sz="0" w:space="0" w:color="auto"/>
                <w:left w:val="none" w:sz="0" w:space="0" w:color="auto"/>
                <w:bottom w:val="none" w:sz="0" w:space="0" w:color="auto"/>
                <w:right w:val="none" w:sz="0" w:space="0" w:color="auto"/>
              </w:divBdr>
              <w:divsChild>
                <w:div w:id="1128671531">
                  <w:marLeft w:val="0"/>
                  <w:marRight w:val="0"/>
                  <w:marTop w:val="0"/>
                  <w:marBottom w:val="0"/>
                  <w:divBdr>
                    <w:top w:val="none" w:sz="0" w:space="0" w:color="auto"/>
                    <w:left w:val="none" w:sz="0" w:space="0" w:color="auto"/>
                    <w:bottom w:val="none" w:sz="0" w:space="0" w:color="auto"/>
                    <w:right w:val="none" w:sz="0" w:space="0" w:color="auto"/>
                  </w:divBdr>
                  <w:divsChild>
                    <w:div w:id="752893591">
                      <w:marLeft w:val="0"/>
                      <w:marRight w:val="0"/>
                      <w:marTop w:val="0"/>
                      <w:marBottom w:val="0"/>
                      <w:divBdr>
                        <w:top w:val="none" w:sz="0" w:space="0" w:color="auto"/>
                        <w:left w:val="none" w:sz="0" w:space="0" w:color="auto"/>
                        <w:bottom w:val="none" w:sz="0" w:space="0" w:color="auto"/>
                        <w:right w:val="none" w:sz="0" w:space="0" w:color="auto"/>
                      </w:divBdr>
                      <w:divsChild>
                        <w:div w:id="323045095">
                          <w:marLeft w:val="0"/>
                          <w:marRight w:val="0"/>
                          <w:marTop w:val="0"/>
                          <w:marBottom w:val="0"/>
                          <w:divBdr>
                            <w:top w:val="none" w:sz="0" w:space="0" w:color="auto"/>
                            <w:left w:val="none" w:sz="0" w:space="0" w:color="auto"/>
                            <w:bottom w:val="none" w:sz="0" w:space="0" w:color="auto"/>
                            <w:right w:val="none" w:sz="0" w:space="0" w:color="auto"/>
                          </w:divBdr>
                          <w:divsChild>
                            <w:div w:id="1754232270">
                              <w:marLeft w:val="0"/>
                              <w:marRight w:val="0"/>
                              <w:marTop w:val="0"/>
                              <w:marBottom w:val="0"/>
                              <w:divBdr>
                                <w:top w:val="none" w:sz="0" w:space="0" w:color="auto"/>
                                <w:left w:val="none" w:sz="0" w:space="0" w:color="auto"/>
                                <w:bottom w:val="none" w:sz="0" w:space="0" w:color="auto"/>
                                <w:right w:val="none" w:sz="0" w:space="0" w:color="auto"/>
                              </w:divBdr>
                              <w:divsChild>
                                <w:div w:id="1100488419">
                                  <w:marLeft w:val="0"/>
                                  <w:marRight w:val="0"/>
                                  <w:marTop w:val="0"/>
                                  <w:marBottom w:val="0"/>
                                  <w:divBdr>
                                    <w:top w:val="none" w:sz="0" w:space="0" w:color="auto"/>
                                    <w:left w:val="none" w:sz="0" w:space="0" w:color="auto"/>
                                    <w:bottom w:val="none" w:sz="0" w:space="0" w:color="auto"/>
                                    <w:right w:val="none" w:sz="0" w:space="0" w:color="auto"/>
                                  </w:divBdr>
                                  <w:divsChild>
                                    <w:div w:id="747314380">
                                      <w:marLeft w:val="0"/>
                                      <w:marRight w:val="0"/>
                                      <w:marTop w:val="0"/>
                                      <w:marBottom w:val="0"/>
                                      <w:divBdr>
                                        <w:top w:val="none" w:sz="0" w:space="0" w:color="auto"/>
                                        <w:left w:val="none" w:sz="0" w:space="0" w:color="auto"/>
                                        <w:bottom w:val="none" w:sz="0" w:space="0" w:color="auto"/>
                                        <w:right w:val="none" w:sz="0" w:space="0" w:color="auto"/>
                                      </w:divBdr>
                                      <w:divsChild>
                                        <w:div w:id="691878116">
                                          <w:marLeft w:val="0"/>
                                          <w:marRight w:val="0"/>
                                          <w:marTop w:val="0"/>
                                          <w:marBottom w:val="0"/>
                                          <w:divBdr>
                                            <w:top w:val="none" w:sz="0" w:space="0" w:color="auto"/>
                                            <w:left w:val="none" w:sz="0" w:space="0" w:color="auto"/>
                                            <w:bottom w:val="none" w:sz="0" w:space="0" w:color="auto"/>
                                            <w:right w:val="none" w:sz="0" w:space="0" w:color="auto"/>
                                          </w:divBdr>
                                          <w:divsChild>
                                            <w:div w:id="1361398196">
                                              <w:marLeft w:val="0"/>
                                              <w:marRight w:val="0"/>
                                              <w:marTop w:val="0"/>
                                              <w:marBottom w:val="0"/>
                                              <w:divBdr>
                                                <w:top w:val="none" w:sz="0" w:space="0" w:color="auto"/>
                                                <w:left w:val="none" w:sz="0" w:space="0" w:color="auto"/>
                                                <w:bottom w:val="none" w:sz="0" w:space="0" w:color="auto"/>
                                                <w:right w:val="none" w:sz="0" w:space="0" w:color="auto"/>
                                              </w:divBdr>
                                              <w:divsChild>
                                                <w:div w:id="735905734">
                                                  <w:marLeft w:val="0"/>
                                                  <w:marRight w:val="0"/>
                                                  <w:marTop w:val="0"/>
                                                  <w:marBottom w:val="0"/>
                                                  <w:divBdr>
                                                    <w:top w:val="none" w:sz="0" w:space="0" w:color="auto"/>
                                                    <w:left w:val="none" w:sz="0" w:space="0" w:color="auto"/>
                                                    <w:bottom w:val="none" w:sz="0" w:space="0" w:color="auto"/>
                                                    <w:right w:val="none" w:sz="0" w:space="0" w:color="auto"/>
                                                  </w:divBdr>
                                                  <w:divsChild>
                                                    <w:div w:id="170217936">
                                                      <w:marLeft w:val="0"/>
                                                      <w:marRight w:val="0"/>
                                                      <w:marTop w:val="0"/>
                                                      <w:marBottom w:val="0"/>
                                                      <w:divBdr>
                                                        <w:top w:val="none" w:sz="0" w:space="0" w:color="auto"/>
                                                        <w:left w:val="none" w:sz="0" w:space="0" w:color="auto"/>
                                                        <w:bottom w:val="none" w:sz="0" w:space="0" w:color="auto"/>
                                                        <w:right w:val="none" w:sz="0" w:space="0" w:color="auto"/>
                                                      </w:divBdr>
                                                      <w:divsChild>
                                                        <w:div w:id="644817959">
                                                          <w:marLeft w:val="0"/>
                                                          <w:marRight w:val="0"/>
                                                          <w:marTop w:val="0"/>
                                                          <w:marBottom w:val="0"/>
                                                          <w:divBdr>
                                                            <w:top w:val="none" w:sz="0" w:space="0" w:color="auto"/>
                                                            <w:left w:val="none" w:sz="0" w:space="0" w:color="auto"/>
                                                            <w:bottom w:val="none" w:sz="0" w:space="0" w:color="auto"/>
                                                            <w:right w:val="none" w:sz="0" w:space="0" w:color="auto"/>
                                                          </w:divBdr>
                                                          <w:divsChild>
                                                            <w:div w:id="212347784">
                                                              <w:marLeft w:val="0"/>
                                                              <w:marRight w:val="0"/>
                                                              <w:marTop w:val="0"/>
                                                              <w:marBottom w:val="0"/>
                                                              <w:divBdr>
                                                                <w:top w:val="none" w:sz="0" w:space="0" w:color="auto"/>
                                                                <w:left w:val="none" w:sz="0" w:space="0" w:color="auto"/>
                                                                <w:bottom w:val="none" w:sz="0" w:space="0" w:color="auto"/>
                                                                <w:right w:val="none" w:sz="0" w:space="0" w:color="auto"/>
                                                              </w:divBdr>
                                                              <w:divsChild>
                                                                <w:div w:id="1092161337">
                                                                  <w:marLeft w:val="0"/>
                                                                  <w:marRight w:val="0"/>
                                                                  <w:marTop w:val="0"/>
                                                                  <w:marBottom w:val="0"/>
                                                                  <w:divBdr>
                                                                    <w:top w:val="none" w:sz="0" w:space="0" w:color="auto"/>
                                                                    <w:left w:val="none" w:sz="0" w:space="0" w:color="auto"/>
                                                                    <w:bottom w:val="none" w:sz="0" w:space="0" w:color="auto"/>
                                                                    <w:right w:val="none" w:sz="0" w:space="0" w:color="auto"/>
                                                                  </w:divBdr>
                                                                  <w:divsChild>
                                                                    <w:div w:id="104421087">
                                                                      <w:marLeft w:val="0"/>
                                                                      <w:marRight w:val="0"/>
                                                                      <w:marTop w:val="0"/>
                                                                      <w:marBottom w:val="0"/>
                                                                      <w:divBdr>
                                                                        <w:top w:val="none" w:sz="0" w:space="0" w:color="auto"/>
                                                                        <w:left w:val="none" w:sz="0" w:space="0" w:color="auto"/>
                                                                        <w:bottom w:val="none" w:sz="0" w:space="0" w:color="auto"/>
                                                                        <w:right w:val="none" w:sz="0" w:space="0" w:color="auto"/>
                                                                      </w:divBdr>
                                                                      <w:divsChild>
                                                                        <w:div w:id="995111292">
                                                                          <w:marLeft w:val="0"/>
                                                                          <w:marRight w:val="0"/>
                                                                          <w:marTop w:val="0"/>
                                                                          <w:marBottom w:val="0"/>
                                                                          <w:divBdr>
                                                                            <w:top w:val="none" w:sz="0" w:space="0" w:color="auto"/>
                                                                            <w:left w:val="none" w:sz="0" w:space="0" w:color="auto"/>
                                                                            <w:bottom w:val="none" w:sz="0" w:space="0" w:color="auto"/>
                                                                            <w:right w:val="none" w:sz="0" w:space="0" w:color="auto"/>
                                                                          </w:divBdr>
                                                                          <w:divsChild>
                                                                            <w:div w:id="678773426">
                                                                              <w:marLeft w:val="0"/>
                                                                              <w:marRight w:val="0"/>
                                                                              <w:marTop w:val="0"/>
                                                                              <w:marBottom w:val="0"/>
                                                                              <w:divBdr>
                                                                                <w:top w:val="none" w:sz="0" w:space="0" w:color="auto"/>
                                                                                <w:left w:val="none" w:sz="0" w:space="0" w:color="auto"/>
                                                                                <w:bottom w:val="none" w:sz="0" w:space="0" w:color="auto"/>
                                                                                <w:right w:val="none" w:sz="0" w:space="0" w:color="auto"/>
                                                                              </w:divBdr>
                                                                              <w:divsChild>
                                                                                <w:div w:id="1656254613">
                                                                                  <w:marLeft w:val="0"/>
                                                                                  <w:marRight w:val="0"/>
                                                                                  <w:marTop w:val="0"/>
                                                                                  <w:marBottom w:val="0"/>
                                                                                  <w:divBdr>
                                                                                    <w:top w:val="none" w:sz="0" w:space="0" w:color="auto"/>
                                                                                    <w:left w:val="none" w:sz="0" w:space="0" w:color="auto"/>
                                                                                    <w:bottom w:val="none" w:sz="0" w:space="0" w:color="auto"/>
                                                                                    <w:right w:val="none" w:sz="0" w:space="0" w:color="auto"/>
                                                                                  </w:divBdr>
                                                                                  <w:divsChild>
                                                                                    <w:div w:id="316499968">
                                                                                      <w:marLeft w:val="0"/>
                                                                                      <w:marRight w:val="0"/>
                                                                                      <w:marTop w:val="0"/>
                                                                                      <w:marBottom w:val="0"/>
                                                                                      <w:divBdr>
                                                                                        <w:top w:val="none" w:sz="0" w:space="0" w:color="auto"/>
                                                                                        <w:left w:val="none" w:sz="0" w:space="0" w:color="auto"/>
                                                                                        <w:bottom w:val="none" w:sz="0" w:space="0" w:color="auto"/>
                                                                                        <w:right w:val="none" w:sz="0" w:space="0" w:color="auto"/>
                                                                                      </w:divBdr>
                                                                                      <w:divsChild>
                                                                                        <w:div w:id="20780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mailto:velstom2@at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D350-7868-4924-BEC7-A4885342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33</Pages>
  <Words>8184</Words>
  <Characters>59918</Characters>
  <Application>Microsoft Office Word</Application>
  <DocSecurity>0</DocSecurity>
  <Lines>499</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67967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74</cp:revision>
  <cp:lastPrinted>2019-08-02T12:10:00Z</cp:lastPrinted>
  <dcterms:created xsi:type="dcterms:W3CDTF">2019-02-26T08:37:00Z</dcterms:created>
  <dcterms:modified xsi:type="dcterms:W3CDTF">2019-08-02T12:24:00Z</dcterms:modified>
</cp:coreProperties>
</file>