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F7" w:rsidRDefault="001114F7">
      <w:pPr>
        <w:rPr>
          <w:b/>
          <w:snapToGrid w:val="0"/>
          <w:sz w:val="28"/>
          <w:szCs w:val="28"/>
          <w:highlight w:val="yellow"/>
        </w:rPr>
      </w:pPr>
      <w:bookmarkStart w:id="0" w:name="_GoBack"/>
      <w:bookmarkEnd w:id="0"/>
    </w:p>
    <w:tbl>
      <w:tblPr>
        <w:tblW w:w="9383" w:type="dxa"/>
        <w:tblLook w:val="01E0" w:firstRow="1" w:lastRow="1" w:firstColumn="1" w:lastColumn="1" w:noHBand="0" w:noVBand="0"/>
      </w:tblPr>
      <w:tblGrid>
        <w:gridCol w:w="2235"/>
        <w:gridCol w:w="7148"/>
      </w:tblGrid>
      <w:tr w:rsidR="006E6984" w:rsidRPr="008B38BA" w:rsidTr="007A69D5">
        <w:tc>
          <w:tcPr>
            <w:tcW w:w="2235" w:type="dxa"/>
          </w:tcPr>
          <w:p w:rsidR="006E6984" w:rsidRPr="008B38BA" w:rsidRDefault="006E6984" w:rsidP="007A69D5">
            <w:pPr>
              <w:rPr>
                <w:b/>
                <w:sz w:val="26"/>
                <w:szCs w:val="26"/>
              </w:rPr>
            </w:pPr>
          </w:p>
        </w:tc>
        <w:tc>
          <w:tcPr>
            <w:tcW w:w="7148" w:type="dxa"/>
          </w:tcPr>
          <w:p w:rsidR="006E6984" w:rsidRPr="008B38BA" w:rsidRDefault="006E6984" w:rsidP="007A69D5">
            <w:pPr>
              <w:ind w:left="2221"/>
              <w:jc w:val="center"/>
              <w:rPr>
                <w:sz w:val="26"/>
                <w:szCs w:val="26"/>
              </w:rPr>
            </w:pPr>
            <w:r w:rsidRPr="008B38BA">
              <w:rPr>
                <w:sz w:val="26"/>
                <w:szCs w:val="26"/>
              </w:rPr>
              <w:t>УТВЕРЖДАЮ</w:t>
            </w:r>
          </w:p>
          <w:p w:rsidR="008B38BA" w:rsidRPr="008B38BA" w:rsidRDefault="008B38BA" w:rsidP="007A69D5">
            <w:pPr>
              <w:ind w:left="2221" w:right="283"/>
              <w:jc w:val="center"/>
              <w:rPr>
                <w:sz w:val="26"/>
                <w:szCs w:val="26"/>
              </w:rPr>
            </w:pPr>
            <w:r w:rsidRPr="008B38BA">
              <w:rPr>
                <w:sz w:val="26"/>
                <w:szCs w:val="26"/>
              </w:rPr>
              <w:t xml:space="preserve">Исполняющий обязанности </w:t>
            </w:r>
          </w:p>
          <w:p w:rsidR="008B38BA" w:rsidRPr="008B38BA" w:rsidRDefault="008B38BA" w:rsidP="007A69D5">
            <w:pPr>
              <w:ind w:left="2221" w:right="283"/>
              <w:jc w:val="center"/>
              <w:rPr>
                <w:sz w:val="26"/>
                <w:szCs w:val="26"/>
              </w:rPr>
            </w:pPr>
            <w:r w:rsidRPr="008B38BA">
              <w:rPr>
                <w:sz w:val="26"/>
                <w:szCs w:val="26"/>
              </w:rPr>
              <w:t>н</w:t>
            </w:r>
            <w:r w:rsidR="006E6984" w:rsidRPr="008B38BA">
              <w:rPr>
                <w:sz w:val="26"/>
                <w:szCs w:val="26"/>
              </w:rPr>
              <w:t>ачальник</w:t>
            </w:r>
            <w:r w:rsidRPr="008B38BA">
              <w:rPr>
                <w:sz w:val="26"/>
                <w:szCs w:val="26"/>
              </w:rPr>
              <w:t>а</w:t>
            </w:r>
            <w:r w:rsidR="006E6984" w:rsidRPr="008B38BA">
              <w:rPr>
                <w:sz w:val="26"/>
                <w:szCs w:val="26"/>
              </w:rPr>
              <w:t xml:space="preserve"> отдела </w:t>
            </w:r>
          </w:p>
          <w:p w:rsidR="006E6984" w:rsidRPr="008B38BA" w:rsidRDefault="006E6984" w:rsidP="007A69D5">
            <w:pPr>
              <w:ind w:left="2221" w:right="283"/>
              <w:jc w:val="center"/>
              <w:rPr>
                <w:sz w:val="26"/>
                <w:szCs w:val="26"/>
              </w:rPr>
            </w:pPr>
            <w:r w:rsidRPr="008B38BA">
              <w:rPr>
                <w:sz w:val="26"/>
                <w:szCs w:val="26"/>
              </w:rPr>
              <w:t>по организации закупок</w:t>
            </w:r>
          </w:p>
          <w:p w:rsidR="006E6984" w:rsidRPr="008B38BA" w:rsidRDefault="006E6984" w:rsidP="007A69D5">
            <w:pPr>
              <w:ind w:left="2363" w:right="283"/>
              <w:jc w:val="center"/>
              <w:rPr>
                <w:sz w:val="26"/>
                <w:szCs w:val="26"/>
              </w:rPr>
            </w:pPr>
            <w:r w:rsidRPr="008B38BA">
              <w:rPr>
                <w:sz w:val="26"/>
                <w:szCs w:val="26"/>
              </w:rPr>
              <w:t xml:space="preserve">государственного автономного учреждения Архангельской области «Региональный центр </w:t>
            </w:r>
            <w:r w:rsidRPr="008B38BA">
              <w:rPr>
                <w:sz w:val="26"/>
                <w:szCs w:val="26"/>
              </w:rPr>
              <w:br/>
              <w:t>по организации закупок»</w:t>
            </w:r>
          </w:p>
          <w:p w:rsidR="006E6984" w:rsidRPr="008B38BA" w:rsidRDefault="006E6984" w:rsidP="007A69D5">
            <w:pPr>
              <w:ind w:left="2363" w:right="283"/>
              <w:jc w:val="center"/>
              <w:rPr>
                <w:sz w:val="26"/>
                <w:szCs w:val="26"/>
              </w:rPr>
            </w:pPr>
          </w:p>
          <w:p w:rsidR="006E6984" w:rsidRPr="008B38BA" w:rsidRDefault="006E6984" w:rsidP="007A69D5">
            <w:pPr>
              <w:ind w:left="2221" w:right="283"/>
              <w:jc w:val="center"/>
              <w:rPr>
                <w:sz w:val="26"/>
                <w:szCs w:val="26"/>
              </w:rPr>
            </w:pPr>
            <w:r w:rsidRPr="008B38BA">
              <w:rPr>
                <w:sz w:val="26"/>
                <w:szCs w:val="26"/>
              </w:rPr>
              <w:t xml:space="preserve">_______________ </w:t>
            </w:r>
            <w:r w:rsidR="008B38BA" w:rsidRPr="008B38BA">
              <w:rPr>
                <w:sz w:val="26"/>
                <w:szCs w:val="26"/>
              </w:rPr>
              <w:t>П.С. Князева</w:t>
            </w:r>
          </w:p>
          <w:p w:rsidR="006E6984" w:rsidRPr="008B38BA" w:rsidRDefault="006E6984" w:rsidP="007A69D5">
            <w:pPr>
              <w:tabs>
                <w:tab w:val="left" w:pos="5103"/>
              </w:tabs>
              <w:ind w:left="2363" w:right="283"/>
              <w:jc w:val="center"/>
              <w:rPr>
                <w:sz w:val="26"/>
                <w:szCs w:val="26"/>
              </w:rPr>
            </w:pPr>
            <w:r w:rsidRPr="008B38BA">
              <w:rPr>
                <w:sz w:val="26"/>
                <w:szCs w:val="26"/>
              </w:rPr>
              <w:t>«</w:t>
            </w:r>
            <w:r w:rsidR="0092733B">
              <w:rPr>
                <w:sz w:val="26"/>
                <w:szCs w:val="26"/>
              </w:rPr>
              <w:t>2</w:t>
            </w:r>
            <w:r w:rsidR="00C92ED8">
              <w:rPr>
                <w:sz w:val="26"/>
                <w:szCs w:val="26"/>
              </w:rPr>
              <w:t>5</w:t>
            </w:r>
            <w:r w:rsidRPr="008B38BA">
              <w:rPr>
                <w:sz w:val="26"/>
                <w:szCs w:val="26"/>
              </w:rPr>
              <w:t xml:space="preserve">» </w:t>
            </w:r>
            <w:r w:rsidR="0092733B">
              <w:rPr>
                <w:sz w:val="26"/>
                <w:szCs w:val="26"/>
              </w:rPr>
              <w:t>февраля</w:t>
            </w:r>
            <w:r w:rsidRPr="008B38BA">
              <w:rPr>
                <w:sz w:val="26"/>
                <w:szCs w:val="26"/>
              </w:rPr>
              <w:t xml:space="preserve"> </w:t>
            </w:r>
            <w:r w:rsidR="00AF2D14" w:rsidRPr="008B38BA">
              <w:rPr>
                <w:sz w:val="26"/>
                <w:szCs w:val="26"/>
              </w:rPr>
              <w:t>202</w:t>
            </w:r>
            <w:r w:rsidR="008B38BA" w:rsidRPr="008B38BA">
              <w:rPr>
                <w:sz w:val="26"/>
                <w:szCs w:val="26"/>
              </w:rPr>
              <w:t>1</w:t>
            </w:r>
            <w:r w:rsidRPr="008B38BA">
              <w:rPr>
                <w:sz w:val="26"/>
                <w:szCs w:val="26"/>
              </w:rPr>
              <w:t xml:space="preserve"> г.</w:t>
            </w:r>
          </w:p>
          <w:p w:rsidR="006E6984" w:rsidRPr="008B38BA" w:rsidRDefault="006E6984" w:rsidP="007A69D5">
            <w:pPr>
              <w:ind w:right="283"/>
              <w:rPr>
                <w:sz w:val="26"/>
                <w:szCs w:val="26"/>
              </w:rPr>
            </w:pPr>
            <w:r w:rsidRPr="008B38BA">
              <w:rPr>
                <w:sz w:val="26"/>
                <w:szCs w:val="26"/>
              </w:rPr>
              <w:t xml:space="preserve">                                                                                 </w:t>
            </w:r>
          </w:p>
          <w:p w:rsidR="006E6984" w:rsidRPr="008B38BA" w:rsidRDefault="006E6984" w:rsidP="007A69D5">
            <w:pPr>
              <w:ind w:right="283"/>
              <w:rPr>
                <w:bCs/>
                <w:sz w:val="26"/>
                <w:szCs w:val="26"/>
              </w:rPr>
            </w:pPr>
            <w:r w:rsidRPr="008B38BA">
              <w:rPr>
                <w:sz w:val="26"/>
                <w:szCs w:val="26"/>
              </w:rPr>
              <w:t xml:space="preserve">                                                           МП</w:t>
            </w:r>
          </w:p>
        </w:tc>
      </w:tr>
    </w:tbl>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8B38BA">
      <w:pP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B2600F" w:rsidRPr="008B38BA" w:rsidRDefault="00B2600F" w:rsidP="00B2600F">
      <w:pPr>
        <w:spacing w:after="200" w:line="276" w:lineRule="auto"/>
        <w:ind w:firstLine="567"/>
        <w:rPr>
          <w:sz w:val="26"/>
          <w:szCs w:val="26"/>
        </w:rPr>
      </w:pPr>
    </w:p>
    <w:p w:rsidR="00B2600F" w:rsidRPr="008B38BA" w:rsidRDefault="00B2600F" w:rsidP="00B2600F">
      <w:pPr>
        <w:spacing w:after="200" w:line="276" w:lineRule="auto"/>
        <w:ind w:firstLine="567"/>
        <w:rPr>
          <w:sz w:val="26"/>
          <w:szCs w:val="26"/>
        </w:rPr>
      </w:pPr>
    </w:p>
    <w:p w:rsidR="00B2600F" w:rsidRPr="008B38BA" w:rsidRDefault="00B2600F" w:rsidP="00B2600F">
      <w:pPr>
        <w:spacing w:after="200" w:line="276" w:lineRule="auto"/>
        <w:ind w:firstLine="567"/>
        <w:jc w:val="center"/>
        <w:rPr>
          <w:b/>
          <w:sz w:val="26"/>
          <w:szCs w:val="26"/>
        </w:rPr>
      </w:pPr>
      <w:r w:rsidRPr="008B38BA">
        <w:rPr>
          <w:b/>
          <w:sz w:val="26"/>
          <w:szCs w:val="26"/>
        </w:rPr>
        <w:t xml:space="preserve">ДОКУМЕНТАЦИЯ </w:t>
      </w:r>
    </w:p>
    <w:p w:rsidR="00B2600F" w:rsidRPr="008B38BA" w:rsidRDefault="00B2600F" w:rsidP="00B2600F">
      <w:pPr>
        <w:spacing w:after="200" w:line="276" w:lineRule="auto"/>
        <w:ind w:firstLine="567"/>
        <w:jc w:val="center"/>
        <w:rPr>
          <w:b/>
          <w:sz w:val="26"/>
          <w:szCs w:val="26"/>
        </w:rPr>
      </w:pPr>
      <w:r w:rsidRPr="008B38BA">
        <w:rPr>
          <w:b/>
          <w:sz w:val="26"/>
          <w:szCs w:val="26"/>
        </w:rPr>
        <w:t xml:space="preserve">О ПРОВЕДЕНИИ </w:t>
      </w:r>
      <w:r w:rsidR="00A9003B" w:rsidRPr="008B38BA">
        <w:rPr>
          <w:b/>
          <w:sz w:val="26"/>
          <w:szCs w:val="26"/>
        </w:rPr>
        <w:t>АУКЦИОНА</w:t>
      </w:r>
      <w:r w:rsidRPr="008B38BA">
        <w:rPr>
          <w:b/>
          <w:sz w:val="26"/>
          <w:szCs w:val="26"/>
        </w:rPr>
        <w:t xml:space="preserve"> </w:t>
      </w:r>
    </w:p>
    <w:p w:rsidR="00B2600F" w:rsidRPr="008B38BA" w:rsidRDefault="00B2600F" w:rsidP="00B2600F">
      <w:pPr>
        <w:spacing w:after="200" w:line="276" w:lineRule="auto"/>
        <w:ind w:firstLine="567"/>
        <w:jc w:val="center"/>
        <w:rPr>
          <w:b/>
          <w:bCs/>
          <w:sz w:val="26"/>
          <w:szCs w:val="26"/>
        </w:rPr>
      </w:pPr>
      <w:r w:rsidRPr="008B38BA">
        <w:rPr>
          <w:b/>
          <w:sz w:val="26"/>
          <w:szCs w:val="26"/>
        </w:rPr>
        <w:t>В ЭЛЕКТРОННОЙ ФОРМЕ</w:t>
      </w:r>
    </w:p>
    <w:p w:rsidR="00B2600F" w:rsidRPr="008B38BA" w:rsidRDefault="00B2600F" w:rsidP="0092733B">
      <w:pPr>
        <w:spacing w:line="276" w:lineRule="auto"/>
        <w:ind w:firstLine="567"/>
        <w:jc w:val="center"/>
        <w:rPr>
          <w:b/>
          <w:bCs/>
          <w:sz w:val="26"/>
          <w:szCs w:val="26"/>
        </w:rPr>
      </w:pPr>
      <w:r w:rsidRPr="008B38BA">
        <w:rPr>
          <w:b/>
          <w:bCs/>
          <w:sz w:val="26"/>
          <w:szCs w:val="26"/>
        </w:rPr>
        <w:t xml:space="preserve">на право заключения договора на </w:t>
      </w:r>
      <w:r w:rsidR="0092733B" w:rsidRPr="0092733B">
        <w:rPr>
          <w:b/>
          <w:bCs/>
          <w:sz w:val="26"/>
          <w:szCs w:val="26"/>
        </w:rPr>
        <w:t>поставку средств для обработки, уборки и дезинфекции</w:t>
      </w: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6E6984" w:rsidRPr="008B38BA" w:rsidRDefault="006E6984" w:rsidP="006E6984">
      <w:pPr>
        <w:jc w:val="center"/>
        <w:rPr>
          <w:b/>
          <w:sz w:val="26"/>
          <w:szCs w:val="26"/>
          <w:highlight w:val="yellow"/>
        </w:rPr>
      </w:pPr>
    </w:p>
    <w:p w:rsidR="00B2600F" w:rsidRPr="008B38BA" w:rsidRDefault="00B2600F" w:rsidP="006E6984">
      <w:pPr>
        <w:jc w:val="center"/>
        <w:rPr>
          <w:b/>
          <w:sz w:val="26"/>
          <w:szCs w:val="26"/>
          <w:highlight w:val="yellow"/>
        </w:rPr>
      </w:pPr>
    </w:p>
    <w:p w:rsidR="006E6984" w:rsidRPr="008B38BA" w:rsidRDefault="006E6984" w:rsidP="006E6984">
      <w:pPr>
        <w:jc w:val="center"/>
        <w:rPr>
          <w:b/>
          <w:sz w:val="26"/>
          <w:szCs w:val="26"/>
          <w:highlight w:val="yellow"/>
        </w:rPr>
      </w:pPr>
    </w:p>
    <w:p w:rsidR="00A9003B" w:rsidRPr="008B38BA" w:rsidRDefault="00A9003B" w:rsidP="006E6984">
      <w:pPr>
        <w:jc w:val="center"/>
        <w:rPr>
          <w:b/>
          <w:sz w:val="26"/>
          <w:szCs w:val="26"/>
          <w:highlight w:val="yellow"/>
        </w:rPr>
      </w:pPr>
    </w:p>
    <w:p w:rsidR="00A9003B" w:rsidRPr="008B38BA" w:rsidRDefault="00A9003B" w:rsidP="006E6984">
      <w:pPr>
        <w:jc w:val="center"/>
        <w:rPr>
          <w:b/>
          <w:sz w:val="26"/>
          <w:szCs w:val="26"/>
          <w:highlight w:val="yellow"/>
        </w:rPr>
      </w:pPr>
    </w:p>
    <w:p w:rsidR="006E6984" w:rsidRPr="008B38BA" w:rsidRDefault="006E6984" w:rsidP="006E6984">
      <w:pPr>
        <w:jc w:val="center"/>
        <w:rPr>
          <w:sz w:val="26"/>
          <w:szCs w:val="26"/>
        </w:rPr>
      </w:pPr>
      <w:r w:rsidRPr="008B38BA">
        <w:rPr>
          <w:sz w:val="26"/>
          <w:szCs w:val="26"/>
        </w:rPr>
        <w:t>Архангельск</w:t>
      </w:r>
      <w:r w:rsidR="00B2600F" w:rsidRPr="008B38BA">
        <w:rPr>
          <w:sz w:val="26"/>
          <w:szCs w:val="26"/>
        </w:rPr>
        <w:t xml:space="preserve"> </w:t>
      </w:r>
      <w:r w:rsidR="008B38BA" w:rsidRPr="008B38BA">
        <w:rPr>
          <w:sz w:val="26"/>
          <w:szCs w:val="26"/>
        </w:rPr>
        <w:t>2021</w:t>
      </w:r>
      <w:r w:rsidRPr="008B38BA">
        <w:rPr>
          <w:sz w:val="26"/>
          <w:szCs w:val="26"/>
        </w:rPr>
        <w:t xml:space="preserve"> г.</w:t>
      </w:r>
    </w:p>
    <w:p w:rsidR="006E6984" w:rsidRPr="008B38BA" w:rsidRDefault="006E6984">
      <w:pPr>
        <w:rPr>
          <w:b/>
          <w:snapToGrid w:val="0"/>
          <w:sz w:val="26"/>
          <w:szCs w:val="26"/>
          <w:highlight w:val="yellow"/>
        </w:rPr>
      </w:pPr>
      <w:r w:rsidRPr="008B38BA">
        <w:rPr>
          <w:sz w:val="26"/>
          <w:szCs w:val="26"/>
          <w:highlight w:val="yellow"/>
        </w:rPr>
        <w:br w:type="page"/>
      </w:r>
    </w:p>
    <w:p w:rsidR="00C25DF2" w:rsidRPr="0032600F" w:rsidRDefault="00143232" w:rsidP="00C25DF2">
      <w:pPr>
        <w:pStyle w:val="ConsTitle"/>
        <w:widowControl/>
        <w:numPr>
          <w:ilvl w:val="0"/>
          <w:numId w:val="30"/>
        </w:numPr>
        <w:ind w:right="0"/>
        <w:jc w:val="center"/>
        <w:rPr>
          <w:rFonts w:ascii="Times New Roman" w:hAnsi="Times New Roman"/>
          <w:sz w:val="28"/>
          <w:szCs w:val="28"/>
        </w:rPr>
      </w:pPr>
      <w:r w:rsidRPr="0032600F">
        <w:rPr>
          <w:rFonts w:ascii="Times New Roman" w:hAnsi="Times New Roman"/>
          <w:sz w:val="28"/>
          <w:szCs w:val="28"/>
        </w:rPr>
        <w:lastRenderedPageBreak/>
        <w:t>Общие положения</w:t>
      </w:r>
    </w:p>
    <w:p w:rsidR="0042663F" w:rsidRPr="0080566E" w:rsidRDefault="0042663F" w:rsidP="0042663F">
      <w:pPr>
        <w:pStyle w:val="ConsTitle"/>
        <w:widowControl/>
        <w:ind w:left="1080" w:right="0"/>
        <w:rPr>
          <w:rFonts w:ascii="Times New Roman" w:hAnsi="Times New Roman"/>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143232" w:rsidRPr="0092733B" w:rsidTr="00143232">
        <w:trPr>
          <w:jc w:val="center"/>
        </w:trPr>
        <w:tc>
          <w:tcPr>
            <w:tcW w:w="5000" w:type="pct"/>
            <w:gridSpan w:val="3"/>
          </w:tcPr>
          <w:p w:rsidR="00143232" w:rsidRPr="0092733B" w:rsidRDefault="00143232" w:rsidP="00442229">
            <w:pPr>
              <w:widowControl w:val="0"/>
              <w:autoSpaceDE w:val="0"/>
              <w:autoSpaceDN w:val="0"/>
              <w:adjustRightInd w:val="0"/>
              <w:jc w:val="center"/>
              <w:rPr>
                <w:sz w:val="26"/>
                <w:szCs w:val="26"/>
              </w:rPr>
            </w:pPr>
            <w:r w:rsidRPr="0092733B">
              <w:rPr>
                <w:sz w:val="26"/>
                <w:szCs w:val="26"/>
              </w:rPr>
              <w:t>С</w:t>
            </w:r>
            <w:r w:rsidRPr="0092733B">
              <w:rPr>
                <w:bCs/>
                <w:sz w:val="26"/>
                <w:szCs w:val="26"/>
              </w:rPr>
              <w:t>оде</w:t>
            </w:r>
            <w:r w:rsidR="00431C4B" w:rsidRPr="0092733B">
              <w:rPr>
                <w:bCs/>
                <w:sz w:val="26"/>
                <w:szCs w:val="26"/>
              </w:rPr>
              <w:t xml:space="preserve">ржание документации об </w:t>
            </w:r>
            <w:r w:rsidR="00C4119F" w:rsidRPr="0092733B">
              <w:rPr>
                <w:bCs/>
                <w:sz w:val="26"/>
                <w:szCs w:val="26"/>
              </w:rPr>
              <w:t>аукционе</w:t>
            </w:r>
            <w:r w:rsidRPr="0092733B">
              <w:rPr>
                <w:bCs/>
                <w:sz w:val="26"/>
                <w:szCs w:val="26"/>
              </w:rPr>
              <w:t xml:space="preserve"> в электронной форме</w:t>
            </w:r>
            <w:r w:rsidR="005F16EE" w:rsidRPr="0092733B">
              <w:rPr>
                <w:bCs/>
                <w:sz w:val="26"/>
                <w:szCs w:val="26"/>
              </w:rPr>
              <w:t xml:space="preserve"> (далее – </w:t>
            </w:r>
            <w:r w:rsidR="00442229" w:rsidRPr="0092733B">
              <w:rPr>
                <w:bCs/>
                <w:sz w:val="26"/>
                <w:szCs w:val="26"/>
              </w:rPr>
              <w:t>аукцион</w:t>
            </w:r>
            <w:r w:rsidR="002828E6" w:rsidRPr="0092733B">
              <w:rPr>
                <w:bCs/>
                <w:sz w:val="26"/>
                <w:szCs w:val="26"/>
              </w:rPr>
              <w:t>) в</w:t>
            </w:r>
            <w:r w:rsidRPr="0092733B">
              <w:rPr>
                <w:sz w:val="26"/>
                <w:szCs w:val="26"/>
              </w:rPr>
              <w:t xml:space="preserve"> соответствии</w:t>
            </w:r>
            <w:r w:rsidR="00622889" w:rsidRPr="0092733B">
              <w:rPr>
                <w:sz w:val="26"/>
                <w:szCs w:val="26"/>
              </w:rPr>
              <w:t xml:space="preserve"> с</w:t>
            </w:r>
            <w:r w:rsidRPr="0092733B">
              <w:rPr>
                <w:sz w:val="26"/>
                <w:szCs w:val="26"/>
              </w:rPr>
              <w:t xml:space="preserve"> Федеральным законом </w:t>
            </w:r>
            <w:r w:rsidR="00135133" w:rsidRPr="0092733B">
              <w:rPr>
                <w:sz w:val="26"/>
                <w:szCs w:val="26"/>
              </w:rPr>
              <w:t>№</w:t>
            </w:r>
            <w:r w:rsidR="00863412" w:rsidRPr="0092733B">
              <w:rPr>
                <w:sz w:val="26"/>
                <w:szCs w:val="26"/>
              </w:rPr>
              <w:t xml:space="preserve"> </w:t>
            </w:r>
            <w:r w:rsidR="00135133" w:rsidRPr="0092733B">
              <w:rPr>
                <w:sz w:val="26"/>
                <w:szCs w:val="26"/>
              </w:rPr>
              <w:t xml:space="preserve">223-ФЗ </w:t>
            </w:r>
            <w:r w:rsidRPr="0092733B">
              <w:rPr>
                <w:sz w:val="26"/>
                <w:szCs w:val="26"/>
              </w:rPr>
              <w:t>от</w:t>
            </w:r>
            <w:r w:rsidR="00135133" w:rsidRPr="0092733B">
              <w:rPr>
                <w:sz w:val="26"/>
                <w:szCs w:val="26"/>
              </w:rPr>
              <w:t xml:space="preserve"> </w:t>
            </w:r>
            <w:r w:rsidR="0032600F" w:rsidRPr="0092733B">
              <w:rPr>
                <w:sz w:val="26"/>
                <w:szCs w:val="26"/>
              </w:rPr>
              <w:t>18.07.2011</w:t>
            </w:r>
            <w:r w:rsidR="0032600F" w:rsidRPr="0092733B">
              <w:rPr>
                <w:sz w:val="26"/>
                <w:szCs w:val="26"/>
              </w:rPr>
              <w:br/>
            </w:r>
            <w:r w:rsidR="00BF0E3B" w:rsidRPr="0092733B">
              <w:rPr>
                <w:sz w:val="26"/>
                <w:szCs w:val="26"/>
              </w:rPr>
              <w:t xml:space="preserve"> </w:t>
            </w:r>
            <w:r w:rsidR="002828E6" w:rsidRPr="0092733B">
              <w:rPr>
                <w:sz w:val="26"/>
                <w:szCs w:val="26"/>
              </w:rPr>
              <w:t>«</w:t>
            </w:r>
            <w:r w:rsidR="00135133" w:rsidRPr="0092733B">
              <w:rPr>
                <w:sz w:val="26"/>
                <w:szCs w:val="26"/>
              </w:rPr>
              <w:t>О закупках товаров, работ, услуг отдельными видами юридических лиц</w:t>
            </w:r>
            <w:r w:rsidR="001E7B33" w:rsidRPr="0092733B">
              <w:rPr>
                <w:sz w:val="26"/>
                <w:szCs w:val="26"/>
              </w:rPr>
              <w:t>»</w:t>
            </w:r>
            <w:r w:rsidR="00135133" w:rsidRPr="0092733B">
              <w:rPr>
                <w:sz w:val="26"/>
                <w:szCs w:val="26"/>
              </w:rPr>
              <w:t xml:space="preserve"> </w:t>
            </w:r>
            <w:r w:rsidR="00442229" w:rsidRPr="0092733B">
              <w:rPr>
                <w:sz w:val="26"/>
                <w:szCs w:val="26"/>
              </w:rPr>
              <w:br/>
            </w:r>
            <w:r w:rsidR="00135133" w:rsidRPr="0092733B">
              <w:rPr>
                <w:sz w:val="26"/>
                <w:szCs w:val="26"/>
              </w:rPr>
              <w:t xml:space="preserve">и </w:t>
            </w:r>
            <w:r w:rsidR="0032600F" w:rsidRPr="0092733B">
              <w:rPr>
                <w:sz w:val="26"/>
                <w:szCs w:val="26"/>
              </w:rPr>
              <w:t>П</w:t>
            </w:r>
            <w:r w:rsidR="00135133" w:rsidRPr="0092733B">
              <w:rPr>
                <w:sz w:val="26"/>
                <w:szCs w:val="26"/>
              </w:rPr>
              <w:t xml:space="preserve">оложением о закупке товаров, работ, услуг </w:t>
            </w:r>
            <w:r w:rsidR="0032600F" w:rsidRPr="0092733B">
              <w:rPr>
                <w:sz w:val="26"/>
                <w:szCs w:val="26"/>
              </w:rPr>
              <w:t>З</w:t>
            </w:r>
            <w:r w:rsidR="00135133" w:rsidRPr="0092733B">
              <w:rPr>
                <w:sz w:val="26"/>
                <w:szCs w:val="26"/>
              </w:rPr>
              <w:t>аказчика.</w:t>
            </w:r>
          </w:p>
        </w:tc>
      </w:tr>
      <w:tr w:rsidR="0042663F" w:rsidRPr="0092733B" w:rsidTr="009517C3">
        <w:trPr>
          <w:trHeight w:val="70"/>
          <w:jc w:val="center"/>
        </w:trPr>
        <w:tc>
          <w:tcPr>
            <w:tcW w:w="263" w:type="pct"/>
          </w:tcPr>
          <w:p w:rsidR="0042663F" w:rsidRPr="0092733B" w:rsidRDefault="0042663F" w:rsidP="003F3AEB">
            <w:pPr>
              <w:pStyle w:val="ConsTitle"/>
              <w:widowControl/>
              <w:ind w:right="0"/>
              <w:jc w:val="center"/>
              <w:rPr>
                <w:rFonts w:ascii="Times New Roman" w:hAnsi="Times New Roman"/>
                <w:b w:val="0"/>
                <w:sz w:val="26"/>
                <w:szCs w:val="26"/>
              </w:rPr>
            </w:pPr>
            <w:r w:rsidRPr="0092733B">
              <w:rPr>
                <w:rFonts w:ascii="Times New Roman" w:hAnsi="Times New Roman"/>
                <w:b w:val="0"/>
                <w:sz w:val="26"/>
                <w:szCs w:val="26"/>
              </w:rPr>
              <w:t>№</w:t>
            </w:r>
          </w:p>
        </w:tc>
        <w:tc>
          <w:tcPr>
            <w:tcW w:w="1644" w:type="pct"/>
            <w:vAlign w:val="center"/>
          </w:tcPr>
          <w:p w:rsidR="0042663F" w:rsidRPr="0092733B" w:rsidRDefault="0042663F" w:rsidP="003F3AEB">
            <w:pPr>
              <w:jc w:val="center"/>
              <w:rPr>
                <w:sz w:val="26"/>
                <w:szCs w:val="26"/>
              </w:rPr>
            </w:pPr>
            <w:r w:rsidRPr="0092733B">
              <w:rPr>
                <w:sz w:val="26"/>
                <w:szCs w:val="26"/>
              </w:rPr>
              <w:t>Наименование</w:t>
            </w:r>
          </w:p>
        </w:tc>
        <w:tc>
          <w:tcPr>
            <w:tcW w:w="3093" w:type="pct"/>
            <w:tcBorders>
              <w:bottom w:val="single" w:sz="4" w:space="0" w:color="auto"/>
            </w:tcBorders>
            <w:vAlign w:val="center"/>
          </w:tcPr>
          <w:p w:rsidR="0042663F" w:rsidRPr="0092733B" w:rsidRDefault="0042663F" w:rsidP="003F3AEB">
            <w:pPr>
              <w:jc w:val="center"/>
              <w:rPr>
                <w:sz w:val="26"/>
                <w:szCs w:val="26"/>
              </w:rPr>
            </w:pPr>
            <w:r w:rsidRPr="0092733B">
              <w:rPr>
                <w:sz w:val="26"/>
                <w:szCs w:val="26"/>
              </w:rPr>
              <w:t>Содержание</w:t>
            </w:r>
          </w:p>
        </w:tc>
      </w:tr>
      <w:tr w:rsidR="00A646B8" w:rsidRPr="0092733B" w:rsidTr="005F05E6">
        <w:trPr>
          <w:jc w:val="center"/>
        </w:trPr>
        <w:tc>
          <w:tcPr>
            <w:tcW w:w="263" w:type="pct"/>
          </w:tcPr>
          <w:p w:rsidR="00A646B8" w:rsidRPr="0092733B" w:rsidRDefault="00A646B8" w:rsidP="003F3AEB">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A646B8" w:rsidRPr="0092733B" w:rsidRDefault="00A646B8" w:rsidP="003F3AEB">
            <w:pPr>
              <w:pStyle w:val="ConsTitle"/>
              <w:widowControl/>
              <w:ind w:right="0"/>
              <w:rPr>
                <w:rFonts w:ascii="Times New Roman" w:hAnsi="Times New Roman"/>
                <w:b w:val="0"/>
                <w:sz w:val="26"/>
                <w:szCs w:val="26"/>
              </w:rPr>
            </w:pPr>
            <w:r w:rsidRPr="0092733B">
              <w:rPr>
                <w:rFonts w:ascii="Times New Roman" w:hAnsi="Times New Roman"/>
                <w:b w:val="0"/>
                <w:sz w:val="26"/>
                <w:szCs w:val="26"/>
              </w:rPr>
              <w:t>Предмет закупки</w:t>
            </w:r>
          </w:p>
        </w:tc>
        <w:tc>
          <w:tcPr>
            <w:tcW w:w="3093" w:type="pct"/>
            <w:tcBorders>
              <w:bottom w:val="single" w:sz="4" w:space="0" w:color="auto"/>
            </w:tcBorders>
          </w:tcPr>
          <w:p w:rsidR="00863412" w:rsidRPr="0092733B" w:rsidRDefault="0092733B" w:rsidP="0092733B">
            <w:pPr>
              <w:pStyle w:val="ConsNormal"/>
              <w:widowControl/>
              <w:ind w:right="0" w:firstLine="0"/>
              <w:rPr>
                <w:rFonts w:ascii="Times New Roman" w:hAnsi="Times New Roman"/>
                <w:bCs/>
                <w:i/>
                <w:color w:val="FF0000"/>
                <w:sz w:val="26"/>
                <w:szCs w:val="26"/>
              </w:rPr>
            </w:pPr>
            <w:r w:rsidRPr="0092733B">
              <w:rPr>
                <w:rFonts w:ascii="Times New Roman" w:hAnsi="Times New Roman"/>
                <w:sz w:val="26"/>
                <w:szCs w:val="26"/>
              </w:rPr>
              <w:t>Поставка средств для обработки, уборки и дезинфекции</w:t>
            </w:r>
          </w:p>
        </w:tc>
      </w:tr>
      <w:tr w:rsidR="00863412" w:rsidRPr="0092733B" w:rsidTr="005F05E6">
        <w:trPr>
          <w:jc w:val="center"/>
        </w:trPr>
        <w:tc>
          <w:tcPr>
            <w:tcW w:w="263" w:type="pct"/>
          </w:tcPr>
          <w:p w:rsidR="00863412" w:rsidRPr="0092733B" w:rsidRDefault="00863412" w:rsidP="00863412">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863412" w:rsidRPr="0092733B" w:rsidRDefault="00863412" w:rsidP="00863412">
            <w:pPr>
              <w:pStyle w:val="ConsTitle"/>
              <w:widowControl/>
              <w:ind w:right="0"/>
              <w:rPr>
                <w:rFonts w:ascii="Times New Roman" w:hAnsi="Times New Roman"/>
                <w:b w:val="0"/>
                <w:sz w:val="26"/>
                <w:szCs w:val="26"/>
              </w:rPr>
            </w:pPr>
            <w:r w:rsidRPr="0092733B">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92733B" w:rsidRDefault="0092733B" w:rsidP="00863412">
            <w:pPr>
              <w:pStyle w:val="rvps9"/>
              <w:rPr>
                <w:iCs/>
                <w:color w:val="FF0000"/>
                <w:sz w:val="26"/>
                <w:szCs w:val="26"/>
                <w:highlight w:val="yellow"/>
              </w:rPr>
            </w:pPr>
            <w:r w:rsidRPr="0092733B">
              <w:rPr>
                <w:noProof/>
                <w:sz w:val="26"/>
                <w:szCs w:val="26"/>
              </w:rPr>
              <w:t>141 000 (сто сорок одна тысяча) рублей 00 копеек</w:t>
            </w:r>
          </w:p>
        </w:tc>
      </w:tr>
      <w:tr w:rsidR="00A44816" w:rsidRPr="0092733B" w:rsidTr="005F05E6">
        <w:trPr>
          <w:jc w:val="center"/>
        </w:trPr>
        <w:tc>
          <w:tcPr>
            <w:tcW w:w="263" w:type="pct"/>
          </w:tcPr>
          <w:p w:rsidR="00A44816" w:rsidRPr="0092733B"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A44816" w:rsidRPr="0092733B" w:rsidRDefault="00A44816" w:rsidP="00A44816">
            <w:pPr>
              <w:pStyle w:val="ConsTitle"/>
              <w:widowControl/>
              <w:ind w:right="0"/>
              <w:rPr>
                <w:rFonts w:ascii="Times New Roman" w:hAnsi="Times New Roman"/>
                <w:b w:val="0"/>
                <w:sz w:val="26"/>
                <w:szCs w:val="26"/>
              </w:rPr>
            </w:pPr>
            <w:r w:rsidRPr="0092733B">
              <w:rPr>
                <w:rFonts w:ascii="Times New Roman" w:hAnsi="Times New Roman"/>
                <w:b w:val="0"/>
                <w:sz w:val="26"/>
                <w:szCs w:val="26"/>
              </w:rPr>
              <w:t>Способ закупки</w:t>
            </w:r>
          </w:p>
        </w:tc>
        <w:tc>
          <w:tcPr>
            <w:tcW w:w="3093" w:type="pct"/>
            <w:tcBorders>
              <w:bottom w:val="single" w:sz="4" w:space="0" w:color="auto"/>
            </w:tcBorders>
          </w:tcPr>
          <w:p w:rsidR="00A44816" w:rsidRPr="0092733B" w:rsidRDefault="0092733B" w:rsidP="00A44816">
            <w:pPr>
              <w:pStyle w:val="rvps9"/>
              <w:rPr>
                <w:iCs/>
                <w:sz w:val="26"/>
                <w:szCs w:val="26"/>
              </w:rPr>
            </w:pPr>
            <w:r>
              <w:rPr>
                <w:iCs/>
                <w:sz w:val="26"/>
                <w:szCs w:val="26"/>
              </w:rPr>
              <w:t>А</w:t>
            </w:r>
            <w:r w:rsidR="00F7243B" w:rsidRPr="0092733B">
              <w:rPr>
                <w:iCs/>
                <w:sz w:val="26"/>
                <w:szCs w:val="26"/>
              </w:rPr>
              <w:t>укцион</w:t>
            </w:r>
            <w:r w:rsidR="00A44816" w:rsidRPr="0092733B">
              <w:rPr>
                <w:iCs/>
                <w:sz w:val="26"/>
                <w:szCs w:val="26"/>
              </w:rPr>
              <w:t xml:space="preserve"> </w:t>
            </w:r>
          </w:p>
        </w:tc>
      </w:tr>
      <w:tr w:rsidR="000C4BD4" w:rsidRPr="0092733B" w:rsidTr="005F05E6">
        <w:trPr>
          <w:jc w:val="center"/>
        </w:trPr>
        <w:tc>
          <w:tcPr>
            <w:tcW w:w="263" w:type="pct"/>
          </w:tcPr>
          <w:p w:rsidR="000C4BD4" w:rsidRPr="0092733B" w:rsidRDefault="000C4BD4" w:rsidP="000C4BD4">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0C4BD4" w:rsidRPr="0092733B" w:rsidRDefault="000C4BD4" w:rsidP="000C4BD4">
            <w:pPr>
              <w:pStyle w:val="ConsTitle"/>
              <w:widowControl/>
              <w:ind w:right="0"/>
              <w:rPr>
                <w:rFonts w:ascii="Times New Roman" w:hAnsi="Times New Roman"/>
                <w:b w:val="0"/>
                <w:sz w:val="26"/>
                <w:szCs w:val="26"/>
              </w:rPr>
            </w:pPr>
            <w:r w:rsidRPr="0092733B">
              <w:rPr>
                <w:rFonts w:ascii="Times New Roman" w:hAnsi="Times New Roman"/>
                <w:b w:val="0"/>
                <w:sz w:val="26"/>
                <w:szCs w:val="26"/>
              </w:rPr>
              <w:t>Шаг аукциона</w:t>
            </w:r>
          </w:p>
        </w:tc>
        <w:tc>
          <w:tcPr>
            <w:tcW w:w="3093" w:type="pct"/>
            <w:tcBorders>
              <w:bottom w:val="single" w:sz="4" w:space="0" w:color="auto"/>
            </w:tcBorders>
          </w:tcPr>
          <w:p w:rsidR="000C4BD4" w:rsidRPr="0092733B" w:rsidRDefault="0092733B" w:rsidP="0092733B">
            <w:pPr>
              <w:pStyle w:val="rvps9"/>
              <w:jc w:val="left"/>
              <w:rPr>
                <w:iCs/>
                <w:sz w:val="26"/>
                <w:szCs w:val="26"/>
              </w:rPr>
            </w:pPr>
            <w:r>
              <w:rPr>
                <w:iCs/>
                <w:sz w:val="26"/>
                <w:szCs w:val="26"/>
              </w:rPr>
              <w:t>Ш</w:t>
            </w:r>
            <w:r w:rsidR="000C4BD4" w:rsidRPr="0092733B">
              <w:rPr>
                <w:iCs/>
                <w:sz w:val="26"/>
                <w:szCs w:val="26"/>
              </w:rPr>
              <w:t xml:space="preserve">аг аукциона: </w:t>
            </w:r>
            <w:r>
              <w:rPr>
                <w:iCs/>
                <w:sz w:val="26"/>
                <w:szCs w:val="26"/>
              </w:rPr>
              <w:t>0,5</w:t>
            </w:r>
            <w:r w:rsidR="000C4BD4" w:rsidRPr="0092733B">
              <w:rPr>
                <w:iCs/>
                <w:sz w:val="26"/>
                <w:szCs w:val="26"/>
              </w:rPr>
              <w:t xml:space="preserve"> %</w:t>
            </w:r>
            <w:r>
              <w:rPr>
                <w:iCs/>
                <w:sz w:val="26"/>
                <w:szCs w:val="26"/>
              </w:rPr>
              <w:t xml:space="preserve"> до 5 %</w:t>
            </w:r>
            <w:r w:rsidR="000C4BD4" w:rsidRPr="0092733B">
              <w:rPr>
                <w:iCs/>
                <w:sz w:val="26"/>
                <w:szCs w:val="26"/>
              </w:rPr>
              <w:t xml:space="preserve"> от начальной (максимальной) цены</w:t>
            </w:r>
          </w:p>
        </w:tc>
      </w:tr>
      <w:tr w:rsidR="00A44816" w:rsidRPr="0092733B" w:rsidTr="005F05E6">
        <w:trPr>
          <w:jc w:val="center"/>
        </w:trPr>
        <w:tc>
          <w:tcPr>
            <w:tcW w:w="263" w:type="pct"/>
          </w:tcPr>
          <w:p w:rsidR="00A44816" w:rsidRPr="0092733B"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A44816" w:rsidRPr="0092733B" w:rsidRDefault="00A44816" w:rsidP="00A44816">
            <w:pPr>
              <w:pStyle w:val="ConsTitle"/>
              <w:widowControl/>
              <w:ind w:right="0"/>
              <w:rPr>
                <w:rFonts w:ascii="Times New Roman" w:hAnsi="Times New Roman"/>
                <w:b w:val="0"/>
                <w:sz w:val="26"/>
                <w:szCs w:val="26"/>
              </w:rPr>
            </w:pPr>
            <w:r w:rsidRPr="0092733B">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A44816" w:rsidRPr="0092733B" w:rsidRDefault="0092733B" w:rsidP="0092733B">
            <w:pPr>
              <w:rPr>
                <w:sz w:val="26"/>
                <w:szCs w:val="26"/>
              </w:rPr>
            </w:pPr>
            <w:r w:rsidRPr="0092733B">
              <w:rPr>
                <w:sz w:val="26"/>
                <w:szCs w:val="26"/>
              </w:rPr>
              <w:t>Государственное автономное учреждение здравоохранения Архангельской области «Вельская стоматологическая поликлиника»</w:t>
            </w:r>
          </w:p>
          <w:p w:rsidR="0092733B" w:rsidRPr="0092733B" w:rsidRDefault="0092733B" w:rsidP="0092733B">
            <w:pPr>
              <w:rPr>
                <w:sz w:val="26"/>
                <w:szCs w:val="26"/>
              </w:rPr>
            </w:pPr>
            <w:r w:rsidRPr="0092733B">
              <w:rPr>
                <w:sz w:val="26"/>
                <w:szCs w:val="26"/>
              </w:rPr>
              <w:t>Адрес: Российская Федерация, 165150, Архангельская обл, Вельский р-н, Вельск г, Дзержинского, 42</w:t>
            </w:r>
          </w:p>
          <w:p w:rsidR="0092733B" w:rsidRPr="0092733B" w:rsidRDefault="0092733B" w:rsidP="0092733B">
            <w:pPr>
              <w:rPr>
                <w:sz w:val="26"/>
                <w:szCs w:val="26"/>
              </w:rPr>
            </w:pPr>
            <w:r w:rsidRPr="0092733B">
              <w:rPr>
                <w:sz w:val="26"/>
                <w:szCs w:val="26"/>
              </w:rPr>
              <w:t>Ш</w:t>
            </w:r>
            <w:r>
              <w:rPr>
                <w:sz w:val="26"/>
                <w:szCs w:val="26"/>
              </w:rPr>
              <w:t>естакова Людмила Николаевна</w:t>
            </w:r>
            <w:r w:rsidRPr="0092733B">
              <w:rPr>
                <w:sz w:val="26"/>
                <w:szCs w:val="26"/>
              </w:rPr>
              <w:t xml:space="preserve"> </w:t>
            </w:r>
          </w:p>
          <w:p w:rsidR="0092733B" w:rsidRPr="0092733B" w:rsidRDefault="0092733B" w:rsidP="0092733B">
            <w:pPr>
              <w:rPr>
                <w:sz w:val="26"/>
                <w:szCs w:val="26"/>
              </w:rPr>
            </w:pPr>
            <w:r w:rsidRPr="0092733B">
              <w:rPr>
                <w:sz w:val="26"/>
                <w:szCs w:val="26"/>
              </w:rPr>
              <w:t xml:space="preserve">8-881836-64382 </w:t>
            </w:r>
          </w:p>
          <w:p w:rsidR="0092733B" w:rsidRPr="0092733B" w:rsidRDefault="0094187E" w:rsidP="0092733B">
            <w:pPr>
              <w:rPr>
                <w:sz w:val="26"/>
                <w:szCs w:val="26"/>
              </w:rPr>
            </w:pPr>
            <w:hyperlink r:id="rId8" w:history="1">
              <w:r w:rsidR="0092733B" w:rsidRPr="000D432D">
                <w:rPr>
                  <w:rStyle w:val="a9"/>
                  <w:sz w:val="26"/>
                  <w:szCs w:val="26"/>
                </w:rPr>
                <w:t>velstom2@atnet.ru</w:t>
              </w:r>
            </w:hyperlink>
            <w:r w:rsidR="0092733B">
              <w:rPr>
                <w:sz w:val="26"/>
                <w:szCs w:val="26"/>
              </w:rPr>
              <w:t xml:space="preserve"> </w:t>
            </w:r>
          </w:p>
        </w:tc>
      </w:tr>
      <w:tr w:rsidR="00A44816" w:rsidRPr="0092733B" w:rsidTr="005F05E6">
        <w:trPr>
          <w:jc w:val="center"/>
        </w:trPr>
        <w:tc>
          <w:tcPr>
            <w:tcW w:w="263" w:type="pct"/>
          </w:tcPr>
          <w:p w:rsidR="00A44816" w:rsidRPr="0092733B"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A44816" w:rsidRPr="0092733B" w:rsidRDefault="00A44816" w:rsidP="00A44816">
            <w:pPr>
              <w:pStyle w:val="ConsTitle"/>
              <w:widowControl/>
              <w:ind w:right="0"/>
              <w:rPr>
                <w:rFonts w:ascii="Times New Roman" w:hAnsi="Times New Roman"/>
                <w:b w:val="0"/>
                <w:sz w:val="26"/>
                <w:szCs w:val="26"/>
              </w:rPr>
            </w:pPr>
            <w:r w:rsidRPr="0092733B">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rsidR="0092733B" w:rsidRPr="00F85F0C" w:rsidRDefault="0092733B" w:rsidP="0092733B">
            <w:pPr>
              <w:pStyle w:val="Default"/>
              <w:rPr>
                <w:color w:val="auto"/>
                <w:sz w:val="26"/>
                <w:szCs w:val="26"/>
              </w:rPr>
            </w:pPr>
            <w:r w:rsidRPr="00F85F0C">
              <w:rPr>
                <w:color w:val="auto"/>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rsidR="0092733B" w:rsidRPr="00F85F0C" w:rsidRDefault="0092733B" w:rsidP="0092733B">
            <w:pPr>
              <w:pStyle w:val="Default"/>
              <w:rPr>
                <w:color w:val="auto"/>
                <w:sz w:val="26"/>
                <w:szCs w:val="26"/>
              </w:rPr>
            </w:pPr>
            <w:r w:rsidRPr="00F85F0C">
              <w:rPr>
                <w:color w:val="auto"/>
                <w:sz w:val="26"/>
                <w:szCs w:val="26"/>
              </w:rPr>
              <w:t>Адрес: 163000, г. Архангельск, ул. Выучейского</w:t>
            </w:r>
            <w:r>
              <w:rPr>
                <w:color w:val="auto"/>
                <w:sz w:val="26"/>
                <w:szCs w:val="26"/>
              </w:rPr>
              <w:t>,</w:t>
            </w:r>
            <w:r w:rsidRPr="00F85F0C">
              <w:rPr>
                <w:color w:val="auto"/>
                <w:sz w:val="26"/>
                <w:szCs w:val="26"/>
              </w:rPr>
              <w:t xml:space="preserve"> д. 18.</w:t>
            </w:r>
          </w:p>
          <w:p w:rsidR="0092733B" w:rsidRPr="00F85F0C" w:rsidRDefault="0094187E" w:rsidP="0092733B">
            <w:pPr>
              <w:pStyle w:val="Default"/>
              <w:rPr>
                <w:color w:val="auto"/>
                <w:sz w:val="26"/>
                <w:szCs w:val="26"/>
              </w:rPr>
            </w:pPr>
            <w:hyperlink r:id="rId9" w:history="1">
              <w:r w:rsidR="0092733B" w:rsidRPr="00F85F0C">
                <w:rPr>
                  <w:rStyle w:val="a9"/>
                  <w:color w:val="auto"/>
                  <w:sz w:val="26"/>
                  <w:szCs w:val="26"/>
                </w:rPr>
                <w:t>www.rcoz.ru</w:t>
              </w:r>
            </w:hyperlink>
          </w:p>
          <w:p w:rsidR="0092733B" w:rsidRPr="00F85F0C" w:rsidRDefault="0092733B" w:rsidP="0092733B">
            <w:pPr>
              <w:pStyle w:val="Default"/>
              <w:rPr>
                <w:color w:val="auto"/>
                <w:sz w:val="26"/>
                <w:szCs w:val="26"/>
              </w:rPr>
            </w:pPr>
            <w:r w:rsidRPr="00F85F0C">
              <w:rPr>
                <w:color w:val="auto"/>
                <w:sz w:val="26"/>
                <w:szCs w:val="26"/>
                <w:lang w:val="en-US"/>
              </w:rPr>
              <w:t>info</w:t>
            </w:r>
            <w:r w:rsidRPr="00F85F0C">
              <w:rPr>
                <w:color w:val="auto"/>
                <w:sz w:val="26"/>
                <w:szCs w:val="26"/>
              </w:rPr>
              <w:t>@rcoz.ru</w:t>
            </w:r>
          </w:p>
          <w:p w:rsidR="0092733B" w:rsidRDefault="0092733B" w:rsidP="0092733B">
            <w:pPr>
              <w:pStyle w:val="Default"/>
              <w:rPr>
                <w:sz w:val="26"/>
                <w:szCs w:val="26"/>
              </w:rPr>
            </w:pPr>
            <w:r w:rsidRPr="00F85F0C">
              <w:rPr>
                <w:color w:val="auto"/>
                <w:sz w:val="26"/>
                <w:szCs w:val="26"/>
              </w:rPr>
              <w:t xml:space="preserve">тел. (8182) 650-418, </w:t>
            </w:r>
            <w:r>
              <w:rPr>
                <w:sz w:val="26"/>
                <w:szCs w:val="26"/>
              </w:rPr>
              <w:t>8-991-470-3133</w:t>
            </w:r>
          </w:p>
          <w:p w:rsidR="0092733B" w:rsidRPr="00F85F0C" w:rsidRDefault="0092733B" w:rsidP="0092733B">
            <w:pPr>
              <w:pStyle w:val="Default"/>
              <w:rPr>
                <w:color w:val="auto"/>
                <w:sz w:val="26"/>
                <w:szCs w:val="26"/>
              </w:rPr>
            </w:pPr>
            <w:r w:rsidRPr="00F85F0C">
              <w:rPr>
                <w:color w:val="auto"/>
                <w:sz w:val="26"/>
                <w:szCs w:val="26"/>
              </w:rPr>
              <w:t xml:space="preserve">тел./факс (8182) 650-432, </w:t>
            </w:r>
          </w:p>
          <w:p w:rsidR="0092733B" w:rsidRPr="00F85F0C" w:rsidRDefault="0092733B" w:rsidP="0092733B">
            <w:pPr>
              <w:pStyle w:val="Default"/>
              <w:rPr>
                <w:color w:val="auto"/>
                <w:sz w:val="26"/>
                <w:szCs w:val="26"/>
              </w:rPr>
            </w:pPr>
            <w:r w:rsidRPr="00F85F0C">
              <w:rPr>
                <w:color w:val="auto"/>
                <w:sz w:val="26"/>
                <w:szCs w:val="26"/>
                <w:lang w:val="en-US"/>
              </w:rPr>
              <w:t>e</w:t>
            </w:r>
            <w:r w:rsidRPr="00F85F0C">
              <w:rPr>
                <w:color w:val="auto"/>
                <w:sz w:val="26"/>
                <w:szCs w:val="26"/>
              </w:rPr>
              <w:t>-</w:t>
            </w:r>
            <w:r w:rsidRPr="00F85F0C">
              <w:rPr>
                <w:color w:val="auto"/>
                <w:sz w:val="26"/>
                <w:szCs w:val="26"/>
                <w:lang w:val="en-US"/>
              </w:rPr>
              <w:t>mail</w:t>
            </w:r>
            <w:r w:rsidRPr="00F85F0C">
              <w:rPr>
                <w:color w:val="auto"/>
                <w:sz w:val="26"/>
                <w:szCs w:val="26"/>
              </w:rPr>
              <w:t xml:space="preserve">: </w:t>
            </w:r>
            <w:hyperlink r:id="rId10" w:history="1">
              <w:r w:rsidRPr="0044387F">
                <w:rPr>
                  <w:rStyle w:val="a9"/>
                  <w:sz w:val="26"/>
                  <w:szCs w:val="26"/>
                  <w:lang w:val="en-US"/>
                </w:rPr>
                <w:t>pantinad</w:t>
              </w:r>
              <w:r w:rsidRPr="0044387F">
                <w:rPr>
                  <w:rStyle w:val="a9"/>
                  <w:sz w:val="26"/>
                  <w:szCs w:val="26"/>
                </w:rPr>
                <w:t>@</w:t>
              </w:r>
              <w:r w:rsidRPr="0044387F">
                <w:rPr>
                  <w:rStyle w:val="a9"/>
                  <w:sz w:val="26"/>
                  <w:szCs w:val="26"/>
                  <w:lang w:val="en-US"/>
                </w:rPr>
                <w:t>rcoz</w:t>
              </w:r>
              <w:r w:rsidRPr="0044387F">
                <w:rPr>
                  <w:rStyle w:val="a9"/>
                  <w:sz w:val="26"/>
                  <w:szCs w:val="26"/>
                </w:rPr>
                <w:t>.</w:t>
              </w:r>
              <w:r w:rsidRPr="0044387F">
                <w:rPr>
                  <w:rStyle w:val="a9"/>
                  <w:sz w:val="26"/>
                  <w:szCs w:val="26"/>
                  <w:lang w:val="en-US"/>
                </w:rPr>
                <w:t>ru</w:t>
              </w:r>
            </w:hyperlink>
            <w:r w:rsidRPr="00F85F0C">
              <w:rPr>
                <w:color w:val="auto"/>
                <w:sz w:val="26"/>
                <w:szCs w:val="26"/>
              </w:rPr>
              <w:t xml:space="preserve"> </w:t>
            </w:r>
          </w:p>
          <w:p w:rsidR="00A44816" w:rsidRPr="0092733B" w:rsidRDefault="0092733B" w:rsidP="0092733B">
            <w:pPr>
              <w:rPr>
                <w:sz w:val="26"/>
                <w:szCs w:val="26"/>
              </w:rPr>
            </w:pPr>
            <w:r w:rsidRPr="00F85F0C">
              <w:rPr>
                <w:sz w:val="26"/>
                <w:szCs w:val="26"/>
              </w:rPr>
              <w:t xml:space="preserve">Контактное лицо: </w:t>
            </w:r>
            <w:r>
              <w:rPr>
                <w:sz w:val="26"/>
                <w:szCs w:val="26"/>
              </w:rPr>
              <w:t>Пантин Артем Дмитриевич</w:t>
            </w:r>
          </w:p>
        </w:tc>
      </w:tr>
      <w:tr w:rsidR="00A44816" w:rsidRPr="0092733B" w:rsidTr="005F05E6">
        <w:trPr>
          <w:jc w:val="center"/>
        </w:trPr>
        <w:tc>
          <w:tcPr>
            <w:tcW w:w="263" w:type="pct"/>
          </w:tcPr>
          <w:p w:rsidR="00A44816" w:rsidRPr="0092733B"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A44816" w:rsidRPr="0092733B" w:rsidRDefault="00A44816" w:rsidP="00A44816">
            <w:pPr>
              <w:pStyle w:val="ConsTitle"/>
              <w:widowControl/>
              <w:ind w:right="0"/>
              <w:rPr>
                <w:rFonts w:ascii="Times New Roman" w:hAnsi="Times New Roman"/>
                <w:b w:val="0"/>
                <w:sz w:val="26"/>
                <w:szCs w:val="26"/>
              </w:rPr>
            </w:pPr>
            <w:r w:rsidRPr="0092733B">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A44816" w:rsidRPr="0092733B" w:rsidRDefault="00A44816" w:rsidP="00A44816">
            <w:pPr>
              <w:autoSpaceDE w:val="0"/>
              <w:autoSpaceDN w:val="0"/>
              <w:adjustRightInd w:val="0"/>
              <w:rPr>
                <w:rFonts w:eastAsia="Calibri"/>
                <w:iCs/>
                <w:color w:val="000000"/>
                <w:sz w:val="26"/>
                <w:szCs w:val="26"/>
              </w:rPr>
            </w:pPr>
            <w:r w:rsidRPr="0092733B">
              <w:rPr>
                <w:rFonts w:eastAsia="Calibri"/>
                <w:iCs/>
                <w:color w:val="000000"/>
                <w:sz w:val="26"/>
                <w:szCs w:val="26"/>
              </w:rPr>
              <w:t xml:space="preserve">АО «Единая электронная торговая площадка» </w:t>
            </w:r>
          </w:p>
          <w:p w:rsidR="00A44816" w:rsidRPr="0092733B" w:rsidRDefault="005974D1" w:rsidP="00A44816">
            <w:pPr>
              <w:autoSpaceDE w:val="0"/>
              <w:autoSpaceDN w:val="0"/>
              <w:adjustRightInd w:val="0"/>
              <w:rPr>
                <w:rFonts w:eastAsia="Calibri"/>
                <w:iCs/>
                <w:color w:val="000000"/>
                <w:sz w:val="26"/>
                <w:szCs w:val="26"/>
              </w:rPr>
            </w:pPr>
            <w:r w:rsidRPr="0092733B">
              <w:rPr>
                <w:rFonts w:eastAsia="Calibri"/>
                <w:iCs/>
                <w:color w:val="000000"/>
                <w:sz w:val="26"/>
                <w:szCs w:val="26"/>
              </w:rPr>
              <w:t>(</w:t>
            </w:r>
            <w:r w:rsidR="00A44816" w:rsidRPr="0092733B">
              <w:rPr>
                <w:rFonts w:eastAsia="Calibri"/>
                <w:iCs/>
                <w:color w:val="000000"/>
                <w:sz w:val="26"/>
                <w:szCs w:val="26"/>
              </w:rPr>
              <w:t>АО «ЕЭТП»).</w:t>
            </w:r>
          </w:p>
          <w:p w:rsidR="00A44816" w:rsidRPr="0092733B" w:rsidRDefault="00A44816" w:rsidP="006F3389">
            <w:pPr>
              <w:autoSpaceDE w:val="0"/>
              <w:autoSpaceDN w:val="0"/>
              <w:adjustRightInd w:val="0"/>
              <w:rPr>
                <w:sz w:val="26"/>
                <w:szCs w:val="26"/>
              </w:rPr>
            </w:pPr>
            <w:r w:rsidRPr="0092733B">
              <w:rPr>
                <w:rFonts w:eastAsia="Calibri"/>
                <w:iCs/>
                <w:color w:val="000000"/>
                <w:sz w:val="26"/>
                <w:szCs w:val="26"/>
              </w:rPr>
              <w:t xml:space="preserve">Сайт электронной торговой площадки: </w:t>
            </w:r>
            <w:hyperlink r:id="rId11" w:history="1">
              <w:r w:rsidRPr="0092733B">
                <w:rPr>
                  <w:rStyle w:val="a9"/>
                  <w:rFonts w:eastAsia="Calibri"/>
                  <w:iCs/>
                  <w:sz w:val="26"/>
                  <w:szCs w:val="26"/>
                  <w:lang w:val="en-US"/>
                </w:rPr>
                <w:t>http</w:t>
              </w:r>
              <w:r w:rsidRPr="0092733B">
                <w:rPr>
                  <w:rStyle w:val="a9"/>
                  <w:rFonts w:eastAsia="Calibri"/>
                  <w:iCs/>
                  <w:sz w:val="26"/>
                  <w:szCs w:val="26"/>
                </w:rPr>
                <w:t>://</w:t>
              </w:r>
              <w:r w:rsidRPr="0092733B">
                <w:rPr>
                  <w:rStyle w:val="a9"/>
                  <w:rFonts w:eastAsia="Calibri"/>
                  <w:iCs/>
                  <w:sz w:val="26"/>
                  <w:szCs w:val="26"/>
                  <w:lang w:val="en-US"/>
                </w:rPr>
                <w:t>com</w:t>
              </w:r>
              <w:r w:rsidRPr="0092733B">
                <w:rPr>
                  <w:rStyle w:val="a9"/>
                  <w:rFonts w:eastAsia="Calibri"/>
                  <w:iCs/>
                  <w:sz w:val="26"/>
                  <w:szCs w:val="26"/>
                </w:rPr>
                <w:t>.</w:t>
              </w:r>
              <w:r w:rsidRPr="0092733B">
                <w:rPr>
                  <w:rStyle w:val="a9"/>
                  <w:rFonts w:eastAsia="Calibri"/>
                  <w:iCs/>
                  <w:sz w:val="26"/>
                  <w:szCs w:val="26"/>
                  <w:lang w:val="en-US"/>
                </w:rPr>
                <w:t>roseltorg</w:t>
              </w:r>
              <w:r w:rsidRPr="0092733B">
                <w:rPr>
                  <w:rStyle w:val="a9"/>
                  <w:rFonts w:eastAsia="Calibri"/>
                  <w:iCs/>
                  <w:sz w:val="26"/>
                  <w:szCs w:val="26"/>
                </w:rPr>
                <w:t>.</w:t>
              </w:r>
              <w:r w:rsidRPr="0092733B">
                <w:rPr>
                  <w:rStyle w:val="a9"/>
                  <w:rFonts w:eastAsia="Calibri"/>
                  <w:iCs/>
                  <w:sz w:val="26"/>
                  <w:szCs w:val="26"/>
                  <w:lang w:val="en-US"/>
                </w:rPr>
                <w:t>ru</w:t>
              </w:r>
            </w:hyperlink>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112533" w:rsidP="00112533">
            <w:pPr>
              <w:pStyle w:val="ConsTitle"/>
              <w:widowControl/>
              <w:ind w:right="0"/>
              <w:rPr>
                <w:rFonts w:ascii="Times New Roman" w:hAnsi="Times New Roman"/>
                <w:b w:val="0"/>
                <w:sz w:val="26"/>
                <w:szCs w:val="26"/>
              </w:rPr>
            </w:pPr>
            <w:r w:rsidRPr="0092733B">
              <w:rPr>
                <w:rFonts w:ascii="Times New Roman" w:hAnsi="Times New Roman"/>
                <w:b w:val="0"/>
                <w:sz w:val="26"/>
                <w:szCs w:val="26"/>
              </w:rPr>
              <w:t xml:space="preserve">Место и порядок подачи заявок участников </w:t>
            </w:r>
            <w:r w:rsidR="00F7243B" w:rsidRPr="0092733B">
              <w:rPr>
                <w:rFonts w:ascii="Times New Roman" w:hAnsi="Times New Roman"/>
                <w:b w:val="0"/>
                <w:sz w:val="26"/>
                <w:szCs w:val="26"/>
              </w:rPr>
              <w:t>аукциона</w:t>
            </w:r>
          </w:p>
          <w:p w:rsidR="00112533" w:rsidRPr="0092733B"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112533" w:rsidRPr="0092733B" w:rsidRDefault="00112533" w:rsidP="00112533">
            <w:pPr>
              <w:rPr>
                <w:sz w:val="26"/>
                <w:szCs w:val="26"/>
              </w:rPr>
            </w:pPr>
            <w:r w:rsidRPr="0092733B">
              <w:rPr>
                <w:sz w:val="26"/>
                <w:szCs w:val="26"/>
              </w:rPr>
              <w:t xml:space="preserve">Заявки на участие в </w:t>
            </w:r>
            <w:r w:rsidR="00F7243B" w:rsidRPr="0092733B">
              <w:rPr>
                <w:sz w:val="26"/>
                <w:szCs w:val="26"/>
              </w:rPr>
              <w:t>аукционе</w:t>
            </w:r>
            <w:r w:rsidRPr="0092733B">
              <w:rPr>
                <w:sz w:val="26"/>
                <w:szCs w:val="26"/>
              </w:rPr>
              <w:t xml:space="preserve">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w:t>
            </w:r>
            <w:r w:rsidRPr="0092733B">
              <w:rPr>
                <w:sz w:val="26"/>
                <w:szCs w:val="26"/>
              </w:rPr>
              <w:lastRenderedPageBreak/>
              <w:t>площадки в информационно-телекоммуникационной сети «Интернет».</w:t>
            </w:r>
          </w:p>
          <w:p w:rsidR="00112533" w:rsidRPr="0092733B" w:rsidRDefault="00112533" w:rsidP="00112533">
            <w:pPr>
              <w:rPr>
                <w:sz w:val="26"/>
                <w:szCs w:val="26"/>
              </w:rPr>
            </w:pPr>
            <w:r w:rsidRPr="0092733B">
              <w:rPr>
                <w:sz w:val="26"/>
                <w:szCs w:val="26"/>
              </w:rPr>
              <w:t xml:space="preserve">Участник имеет право подать только одну заявку на участие в </w:t>
            </w:r>
            <w:r w:rsidR="00F7243B" w:rsidRPr="0092733B">
              <w:rPr>
                <w:sz w:val="26"/>
                <w:szCs w:val="26"/>
              </w:rPr>
              <w:t>аукционе</w:t>
            </w:r>
            <w:r w:rsidRPr="0092733B">
              <w:rPr>
                <w:sz w:val="26"/>
                <w:szCs w:val="26"/>
              </w:rPr>
              <w:t xml:space="preserve">. В случае если участник подал более одной заявки на участие в </w:t>
            </w:r>
            <w:r w:rsidR="00F7243B" w:rsidRPr="0092733B">
              <w:rPr>
                <w:sz w:val="26"/>
                <w:szCs w:val="26"/>
              </w:rPr>
              <w:t>аукционе</w:t>
            </w:r>
            <w:r w:rsidRPr="0092733B">
              <w:rPr>
                <w:sz w:val="26"/>
                <w:szCs w:val="26"/>
              </w:rPr>
              <w:t xml:space="preserve">, все заявки на участие в </w:t>
            </w:r>
            <w:r w:rsidR="00F7243B" w:rsidRPr="0092733B">
              <w:rPr>
                <w:sz w:val="26"/>
                <w:szCs w:val="26"/>
              </w:rPr>
              <w:t xml:space="preserve">аукционе </w:t>
            </w:r>
            <w:r w:rsidRPr="0092733B">
              <w:rPr>
                <w:sz w:val="26"/>
                <w:szCs w:val="26"/>
              </w:rPr>
              <w:t>данного участника отклоняются без рассмотрения.</w:t>
            </w:r>
          </w:p>
          <w:p w:rsidR="00112533" w:rsidRPr="0092733B" w:rsidRDefault="00112533" w:rsidP="00112533">
            <w:pPr>
              <w:rPr>
                <w:sz w:val="26"/>
                <w:szCs w:val="26"/>
              </w:rPr>
            </w:pPr>
            <w:r w:rsidRPr="0092733B">
              <w:rPr>
                <w:sz w:val="26"/>
                <w:szCs w:val="26"/>
              </w:rPr>
              <w:t>Заявки, полученные позже установленного в извещении и документации срока, не рассматриваются, независимо от причин опоздания.</w:t>
            </w: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112533" w:rsidP="00112533">
            <w:pPr>
              <w:pStyle w:val="ConsTitle"/>
              <w:widowControl/>
              <w:ind w:right="0"/>
              <w:rPr>
                <w:rFonts w:ascii="Times New Roman" w:hAnsi="Times New Roman"/>
                <w:b w:val="0"/>
                <w:sz w:val="26"/>
                <w:szCs w:val="26"/>
              </w:rPr>
            </w:pPr>
            <w:r w:rsidRPr="0092733B">
              <w:rPr>
                <w:rFonts w:ascii="Times New Roman" w:hAnsi="Times New Roman"/>
                <w:b w:val="0"/>
                <w:sz w:val="26"/>
                <w:szCs w:val="26"/>
              </w:rPr>
              <w:t>Дата начала подачи заявок</w:t>
            </w:r>
          </w:p>
        </w:tc>
        <w:tc>
          <w:tcPr>
            <w:tcW w:w="3093" w:type="pct"/>
            <w:tcBorders>
              <w:bottom w:val="single" w:sz="4" w:space="0" w:color="auto"/>
            </w:tcBorders>
          </w:tcPr>
          <w:p w:rsidR="0092733B" w:rsidRDefault="00112533" w:rsidP="0092733B">
            <w:pPr>
              <w:autoSpaceDE w:val="0"/>
              <w:autoSpaceDN w:val="0"/>
              <w:adjustRightInd w:val="0"/>
              <w:jc w:val="both"/>
              <w:rPr>
                <w:sz w:val="26"/>
                <w:szCs w:val="26"/>
              </w:rPr>
            </w:pPr>
            <w:r w:rsidRPr="0092733B">
              <w:rPr>
                <w:sz w:val="26"/>
                <w:szCs w:val="26"/>
              </w:rPr>
              <w:t xml:space="preserve">с момента размещения извещения </w:t>
            </w:r>
            <w:r w:rsidR="00821AD3" w:rsidRPr="0092733B">
              <w:rPr>
                <w:sz w:val="26"/>
                <w:szCs w:val="26"/>
              </w:rPr>
              <w:t xml:space="preserve">и документации </w:t>
            </w:r>
            <w:r w:rsidRPr="0092733B">
              <w:rPr>
                <w:sz w:val="26"/>
                <w:szCs w:val="26"/>
              </w:rPr>
              <w:t xml:space="preserve">на сайте оператора электронной площадки </w:t>
            </w:r>
          </w:p>
          <w:p w:rsidR="00112533" w:rsidRPr="0092733B" w:rsidRDefault="00112533" w:rsidP="00C92ED8">
            <w:pPr>
              <w:autoSpaceDE w:val="0"/>
              <w:autoSpaceDN w:val="0"/>
              <w:adjustRightInd w:val="0"/>
              <w:jc w:val="both"/>
              <w:rPr>
                <w:sz w:val="26"/>
                <w:szCs w:val="26"/>
              </w:rPr>
            </w:pPr>
            <w:r w:rsidRPr="0092733B">
              <w:rPr>
                <w:sz w:val="26"/>
                <w:szCs w:val="26"/>
              </w:rPr>
              <w:t>«</w:t>
            </w:r>
            <w:r w:rsidR="0092733B">
              <w:rPr>
                <w:sz w:val="26"/>
                <w:szCs w:val="26"/>
              </w:rPr>
              <w:t>2</w:t>
            </w:r>
            <w:r w:rsidR="00C92ED8">
              <w:rPr>
                <w:sz w:val="26"/>
                <w:szCs w:val="26"/>
              </w:rPr>
              <w:t>5</w:t>
            </w:r>
            <w:r w:rsidRPr="0092733B">
              <w:rPr>
                <w:sz w:val="26"/>
                <w:szCs w:val="26"/>
              </w:rPr>
              <w:t xml:space="preserve">» </w:t>
            </w:r>
            <w:r w:rsidR="0092733B">
              <w:rPr>
                <w:sz w:val="26"/>
                <w:szCs w:val="26"/>
              </w:rPr>
              <w:t>февраля</w:t>
            </w:r>
            <w:r w:rsidRPr="0092733B">
              <w:rPr>
                <w:sz w:val="26"/>
                <w:szCs w:val="26"/>
              </w:rPr>
              <w:t xml:space="preserve"> 20</w:t>
            </w:r>
            <w:r w:rsidR="0092733B">
              <w:rPr>
                <w:sz w:val="26"/>
                <w:szCs w:val="26"/>
              </w:rPr>
              <w:t>21</w:t>
            </w:r>
            <w:r w:rsidRPr="0092733B">
              <w:rPr>
                <w:sz w:val="26"/>
                <w:szCs w:val="26"/>
              </w:rPr>
              <w:t xml:space="preserve"> года     </w:t>
            </w: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112533" w:rsidP="00112533">
            <w:pPr>
              <w:pStyle w:val="ConsTitle"/>
              <w:widowControl/>
              <w:ind w:right="0"/>
              <w:rPr>
                <w:rFonts w:ascii="Times New Roman" w:hAnsi="Times New Roman"/>
                <w:b w:val="0"/>
                <w:sz w:val="26"/>
                <w:szCs w:val="26"/>
              </w:rPr>
            </w:pPr>
            <w:r w:rsidRPr="0092733B">
              <w:rPr>
                <w:rFonts w:ascii="Times New Roman" w:hAnsi="Times New Roman"/>
                <w:b w:val="0"/>
                <w:sz w:val="26"/>
                <w:szCs w:val="26"/>
              </w:rPr>
              <w:t xml:space="preserve">Дата и время (время московское) окончания срока подачи заявок на участие в </w:t>
            </w:r>
            <w:r w:rsidR="00F7243B" w:rsidRPr="0092733B">
              <w:rPr>
                <w:rFonts w:ascii="Times New Roman" w:hAnsi="Times New Roman"/>
                <w:b w:val="0"/>
                <w:sz w:val="26"/>
                <w:szCs w:val="26"/>
              </w:rPr>
              <w:t>аукционе</w:t>
            </w:r>
            <w:r w:rsidRPr="0092733B">
              <w:rPr>
                <w:rFonts w:ascii="Times New Roman" w:hAnsi="Times New Roman"/>
                <w:b w:val="0"/>
                <w:sz w:val="26"/>
                <w:szCs w:val="26"/>
              </w:rPr>
              <w:t xml:space="preserve">; </w:t>
            </w:r>
            <w:r w:rsidRPr="0092733B">
              <w:rPr>
                <w:rFonts w:ascii="Times New Roman" w:hAnsi="Times New Roman"/>
                <w:b w:val="0"/>
                <w:bCs/>
                <w:sz w:val="26"/>
                <w:szCs w:val="26"/>
              </w:rPr>
              <w:t>открытия доступа к заявкам</w:t>
            </w:r>
          </w:p>
        </w:tc>
        <w:tc>
          <w:tcPr>
            <w:tcW w:w="3093" w:type="pct"/>
            <w:tcBorders>
              <w:bottom w:val="single" w:sz="4" w:space="0" w:color="auto"/>
            </w:tcBorders>
          </w:tcPr>
          <w:p w:rsidR="00112533" w:rsidRPr="0092733B" w:rsidRDefault="00112533" w:rsidP="00112533">
            <w:pPr>
              <w:jc w:val="both"/>
              <w:rPr>
                <w:sz w:val="26"/>
                <w:szCs w:val="26"/>
              </w:rPr>
            </w:pPr>
            <w:r w:rsidRPr="0092733B">
              <w:rPr>
                <w:sz w:val="26"/>
                <w:szCs w:val="26"/>
              </w:rPr>
              <w:t>«</w:t>
            </w:r>
            <w:r w:rsidR="0092733B" w:rsidRPr="0092733B">
              <w:rPr>
                <w:sz w:val="26"/>
                <w:szCs w:val="26"/>
              </w:rPr>
              <w:t>15</w:t>
            </w:r>
            <w:r w:rsidRPr="0092733B">
              <w:rPr>
                <w:sz w:val="26"/>
                <w:szCs w:val="26"/>
              </w:rPr>
              <w:t xml:space="preserve">» </w:t>
            </w:r>
            <w:r w:rsidR="0092733B" w:rsidRPr="0092733B">
              <w:rPr>
                <w:sz w:val="26"/>
                <w:szCs w:val="26"/>
              </w:rPr>
              <w:t>марта</w:t>
            </w:r>
            <w:r w:rsidRPr="0092733B">
              <w:rPr>
                <w:sz w:val="26"/>
                <w:szCs w:val="26"/>
              </w:rPr>
              <w:t xml:space="preserve"> </w:t>
            </w:r>
            <w:r w:rsidR="0092733B" w:rsidRPr="0092733B">
              <w:rPr>
                <w:sz w:val="26"/>
                <w:szCs w:val="26"/>
              </w:rPr>
              <w:t>2021</w:t>
            </w:r>
            <w:r w:rsidRPr="0092733B">
              <w:rPr>
                <w:sz w:val="26"/>
                <w:szCs w:val="26"/>
              </w:rPr>
              <w:t xml:space="preserve">года     </w:t>
            </w:r>
            <w:r w:rsidR="0092733B" w:rsidRPr="0092733B">
              <w:rPr>
                <w:sz w:val="26"/>
                <w:szCs w:val="26"/>
              </w:rPr>
              <w:t>09:00</w:t>
            </w:r>
            <w:r w:rsidRPr="0092733B">
              <w:rPr>
                <w:sz w:val="26"/>
                <w:szCs w:val="26"/>
              </w:rPr>
              <w:t xml:space="preserve">  </w:t>
            </w:r>
          </w:p>
          <w:p w:rsidR="00112533" w:rsidRPr="0092733B" w:rsidRDefault="00112533" w:rsidP="00112533">
            <w:pPr>
              <w:jc w:val="both"/>
              <w:rPr>
                <w:sz w:val="26"/>
                <w:szCs w:val="26"/>
              </w:rPr>
            </w:pPr>
          </w:p>
          <w:p w:rsidR="00112533" w:rsidRPr="0092733B" w:rsidRDefault="00112533" w:rsidP="00112533">
            <w:pPr>
              <w:jc w:val="both"/>
              <w:rPr>
                <w:bCs/>
                <w:sz w:val="26"/>
                <w:szCs w:val="26"/>
              </w:rPr>
            </w:pP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500A67" w:rsidP="0092733B">
            <w:pPr>
              <w:pStyle w:val="ConsTitle"/>
              <w:widowControl/>
              <w:ind w:right="0"/>
              <w:rPr>
                <w:rFonts w:ascii="Times New Roman" w:hAnsi="Times New Roman"/>
                <w:b w:val="0"/>
                <w:sz w:val="26"/>
                <w:szCs w:val="26"/>
              </w:rPr>
            </w:pPr>
            <w:r w:rsidRPr="0092733B">
              <w:rPr>
                <w:rFonts w:ascii="Times New Roman" w:hAnsi="Times New Roman"/>
                <w:b w:val="0"/>
                <w:sz w:val="26"/>
                <w:szCs w:val="26"/>
              </w:rPr>
              <w:t xml:space="preserve">Дата окончания срока рассмотрения заявок </w:t>
            </w:r>
            <w:r w:rsidR="0092733B">
              <w:rPr>
                <w:rFonts w:ascii="Times New Roman" w:hAnsi="Times New Roman"/>
                <w:b w:val="0"/>
                <w:sz w:val="26"/>
                <w:szCs w:val="26"/>
              </w:rPr>
              <w:t xml:space="preserve">на участие </w:t>
            </w:r>
            <w:r w:rsidRPr="0092733B">
              <w:rPr>
                <w:rFonts w:ascii="Times New Roman" w:hAnsi="Times New Roman"/>
                <w:b w:val="0"/>
                <w:sz w:val="26"/>
                <w:szCs w:val="26"/>
              </w:rPr>
              <w:t>в аукционе</w:t>
            </w:r>
          </w:p>
        </w:tc>
        <w:tc>
          <w:tcPr>
            <w:tcW w:w="3093" w:type="pct"/>
            <w:tcBorders>
              <w:bottom w:val="single" w:sz="4" w:space="0" w:color="auto"/>
            </w:tcBorders>
          </w:tcPr>
          <w:p w:rsidR="00112533" w:rsidRPr="0092733B" w:rsidRDefault="00112533" w:rsidP="00112533">
            <w:pPr>
              <w:jc w:val="both"/>
              <w:rPr>
                <w:sz w:val="26"/>
                <w:szCs w:val="26"/>
              </w:rPr>
            </w:pPr>
            <w:r w:rsidRPr="0092733B">
              <w:rPr>
                <w:sz w:val="26"/>
                <w:szCs w:val="26"/>
              </w:rPr>
              <w:t>«</w:t>
            </w:r>
            <w:r w:rsidR="0092733B" w:rsidRPr="0092733B">
              <w:rPr>
                <w:sz w:val="26"/>
                <w:szCs w:val="26"/>
              </w:rPr>
              <w:t>17</w:t>
            </w:r>
            <w:r w:rsidRPr="0092733B">
              <w:rPr>
                <w:sz w:val="26"/>
                <w:szCs w:val="26"/>
              </w:rPr>
              <w:t xml:space="preserve">» </w:t>
            </w:r>
            <w:r w:rsidR="0092733B" w:rsidRPr="0092733B">
              <w:rPr>
                <w:sz w:val="26"/>
                <w:szCs w:val="26"/>
              </w:rPr>
              <w:t xml:space="preserve">марта </w:t>
            </w:r>
            <w:r w:rsidRPr="0092733B">
              <w:rPr>
                <w:sz w:val="26"/>
                <w:szCs w:val="26"/>
              </w:rPr>
              <w:t>20</w:t>
            </w:r>
            <w:r w:rsidR="0092733B" w:rsidRPr="0092733B">
              <w:rPr>
                <w:sz w:val="26"/>
                <w:szCs w:val="26"/>
              </w:rPr>
              <w:t>21</w:t>
            </w:r>
            <w:r w:rsidRPr="0092733B">
              <w:rPr>
                <w:sz w:val="26"/>
                <w:szCs w:val="26"/>
              </w:rPr>
              <w:t xml:space="preserve"> года</w:t>
            </w:r>
          </w:p>
          <w:p w:rsidR="00112533" w:rsidRPr="0092733B" w:rsidRDefault="00112533" w:rsidP="00112533">
            <w:pPr>
              <w:jc w:val="both"/>
              <w:rPr>
                <w:sz w:val="26"/>
                <w:szCs w:val="26"/>
              </w:rPr>
            </w:pP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500A67" w:rsidP="00112533">
            <w:pPr>
              <w:pStyle w:val="ConsTitle"/>
              <w:widowControl/>
              <w:ind w:right="0"/>
              <w:rPr>
                <w:rFonts w:ascii="Times New Roman" w:hAnsi="Times New Roman"/>
                <w:b w:val="0"/>
                <w:sz w:val="26"/>
                <w:szCs w:val="26"/>
              </w:rPr>
            </w:pPr>
            <w:r w:rsidRPr="0092733B">
              <w:rPr>
                <w:rFonts w:ascii="Times New Roman" w:hAnsi="Times New Roman"/>
                <w:b w:val="0"/>
                <w:sz w:val="26"/>
                <w:szCs w:val="26"/>
              </w:rPr>
              <w:t xml:space="preserve">Дата и время проведения торгов аукциона </w:t>
            </w:r>
            <w:r w:rsidRPr="0092733B">
              <w:rPr>
                <w:rFonts w:ascii="Times New Roman" w:hAnsi="Times New Roman"/>
                <w:b w:val="0"/>
                <w:sz w:val="26"/>
                <w:szCs w:val="26"/>
              </w:rPr>
              <w:br/>
              <w:t>и подведения итогов (время московское)</w:t>
            </w:r>
          </w:p>
        </w:tc>
        <w:tc>
          <w:tcPr>
            <w:tcW w:w="3093" w:type="pct"/>
            <w:tcBorders>
              <w:bottom w:val="single" w:sz="4" w:space="0" w:color="auto"/>
            </w:tcBorders>
          </w:tcPr>
          <w:p w:rsidR="00112533" w:rsidRPr="0092733B" w:rsidRDefault="00112533" w:rsidP="00112533">
            <w:pPr>
              <w:jc w:val="both"/>
              <w:rPr>
                <w:sz w:val="26"/>
                <w:szCs w:val="26"/>
              </w:rPr>
            </w:pPr>
          </w:p>
          <w:p w:rsidR="00112533" w:rsidRPr="0092733B" w:rsidRDefault="00112533" w:rsidP="00112533">
            <w:pPr>
              <w:jc w:val="both"/>
              <w:rPr>
                <w:sz w:val="26"/>
                <w:szCs w:val="26"/>
              </w:rPr>
            </w:pPr>
            <w:r w:rsidRPr="0092733B">
              <w:rPr>
                <w:sz w:val="26"/>
                <w:szCs w:val="26"/>
              </w:rPr>
              <w:t>«</w:t>
            </w:r>
            <w:r w:rsidR="0092733B" w:rsidRPr="0092733B">
              <w:rPr>
                <w:sz w:val="26"/>
                <w:szCs w:val="26"/>
              </w:rPr>
              <w:t>19</w:t>
            </w:r>
            <w:r w:rsidRPr="0092733B">
              <w:rPr>
                <w:sz w:val="26"/>
                <w:szCs w:val="26"/>
              </w:rPr>
              <w:t xml:space="preserve">» </w:t>
            </w:r>
            <w:r w:rsidR="0092733B" w:rsidRPr="0092733B">
              <w:rPr>
                <w:sz w:val="26"/>
                <w:szCs w:val="26"/>
              </w:rPr>
              <w:t>марта 2021</w:t>
            </w:r>
            <w:r w:rsidRPr="0092733B">
              <w:rPr>
                <w:sz w:val="26"/>
                <w:szCs w:val="26"/>
              </w:rPr>
              <w:t xml:space="preserve"> года</w:t>
            </w:r>
            <w:r w:rsidR="00790876" w:rsidRPr="0092733B">
              <w:rPr>
                <w:sz w:val="26"/>
                <w:szCs w:val="26"/>
              </w:rPr>
              <w:t xml:space="preserve"> </w:t>
            </w:r>
            <w:r w:rsidR="0092733B" w:rsidRPr="0092733B">
              <w:rPr>
                <w:sz w:val="26"/>
                <w:szCs w:val="26"/>
              </w:rPr>
              <w:t>11:00</w:t>
            </w:r>
            <w:r w:rsidR="00790876" w:rsidRPr="0092733B">
              <w:rPr>
                <w:sz w:val="26"/>
                <w:szCs w:val="26"/>
              </w:rPr>
              <w:t xml:space="preserve">  </w:t>
            </w:r>
          </w:p>
          <w:p w:rsidR="00790876" w:rsidRPr="0092733B" w:rsidRDefault="00790876" w:rsidP="00112533">
            <w:pPr>
              <w:jc w:val="both"/>
              <w:rPr>
                <w:sz w:val="26"/>
                <w:szCs w:val="26"/>
              </w:rPr>
            </w:pPr>
          </w:p>
          <w:p w:rsidR="00112533" w:rsidRPr="0092733B" w:rsidRDefault="00112533" w:rsidP="0092733B">
            <w:pPr>
              <w:jc w:val="both"/>
              <w:rPr>
                <w:sz w:val="26"/>
                <w:szCs w:val="26"/>
              </w:rPr>
            </w:pPr>
          </w:p>
        </w:tc>
      </w:tr>
      <w:tr w:rsidR="00112533" w:rsidRPr="0092733B" w:rsidTr="008E7A1C">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112533" w:rsidP="00112533">
            <w:pPr>
              <w:pStyle w:val="ConsTitle"/>
              <w:widowControl/>
              <w:ind w:right="0"/>
              <w:rPr>
                <w:rFonts w:ascii="Times New Roman" w:hAnsi="Times New Roman"/>
                <w:b w:val="0"/>
                <w:sz w:val="26"/>
                <w:szCs w:val="26"/>
              </w:rPr>
            </w:pPr>
            <w:r w:rsidRPr="0092733B">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112533" w:rsidRPr="0092733B" w:rsidRDefault="00112533" w:rsidP="00112533">
            <w:pPr>
              <w:pStyle w:val="ConsTitle"/>
              <w:widowControl/>
              <w:ind w:right="0"/>
              <w:jc w:val="both"/>
              <w:rPr>
                <w:rFonts w:ascii="Times New Roman" w:hAnsi="Times New Roman"/>
                <w:b w:val="0"/>
                <w:sz w:val="26"/>
                <w:szCs w:val="26"/>
              </w:rPr>
            </w:pPr>
            <w:r w:rsidRPr="0092733B">
              <w:rPr>
                <w:rFonts w:ascii="Times New Roman" w:hAnsi="Times New Roman"/>
                <w:b w:val="0"/>
                <w:sz w:val="26"/>
                <w:szCs w:val="26"/>
              </w:rPr>
              <w:t>Российский рубль</w:t>
            </w: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112533" w:rsidP="00112533">
            <w:pPr>
              <w:autoSpaceDE w:val="0"/>
              <w:autoSpaceDN w:val="0"/>
              <w:adjustRightInd w:val="0"/>
              <w:outlineLvl w:val="1"/>
              <w:rPr>
                <w:sz w:val="26"/>
                <w:szCs w:val="26"/>
              </w:rPr>
            </w:pPr>
            <w:r w:rsidRPr="0092733B">
              <w:rPr>
                <w:sz w:val="26"/>
                <w:szCs w:val="26"/>
              </w:rPr>
              <w:t xml:space="preserve">Размер и порядок внесения денежных средств </w:t>
            </w:r>
          </w:p>
          <w:p w:rsidR="00112533" w:rsidRPr="0092733B" w:rsidRDefault="00112533" w:rsidP="00112533">
            <w:pPr>
              <w:autoSpaceDE w:val="0"/>
              <w:autoSpaceDN w:val="0"/>
              <w:adjustRightInd w:val="0"/>
              <w:outlineLvl w:val="1"/>
              <w:rPr>
                <w:bCs/>
                <w:sz w:val="26"/>
                <w:szCs w:val="26"/>
              </w:rPr>
            </w:pPr>
            <w:r w:rsidRPr="0092733B">
              <w:rPr>
                <w:sz w:val="26"/>
                <w:szCs w:val="26"/>
              </w:rPr>
              <w:t xml:space="preserve">в качестве обеспечения заявок на участие в </w:t>
            </w:r>
            <w:r w:rsidR="00F7243B" w:rsidRPr="0092733B">
              <w:rPr>
                <w:sz w:val="26"/>
                <w:szCs w:val="26"/>
              </w:rPr>
              <w:t>аукционе</w:t>
            </w:r>
          </w:p>
        </w:tc>
        <w:tc>
          <w:tcPr>
            <w:tcW w:w="3093" w:type="pct"/>
            <w:tcBorders>
              <w:bottom w:val="single" w:sz="4" w:space="0" w:color="auto"/>
            </w:tcBorders>
          </w:tcPr>
          <w:p w:rsidR="00112533" w:rsidRPr="0092733B" w:rsidRDefault="0092733B" w:rsidP="0092733B">
            <w:pPr>
              <w:jc w:val="both"/>
              <w:rPr>
                <w:sz w:val="26"/>
                <w:szCs w:val="26"/>
              </w:rPr>
            </w:pPr>
            <w:r w:rsidRPr="0092733B">
              <w:rPr>
                <w:sz w:val="26"/>
                <w:szCs w:val="26"/>
              </w:rPr>
              <w:t>Не требуется</w:t>
            </w: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6F3389" w:rsidP="00112533">
            <w:pPr>
              <w:pStyle w:val="ConsTitle"/>
              <w:widowControl/>
              <w:ind w:right="0"/>
              <w:rPr>
                <w:rFonts w:ascii="Times New Roman" w:hAnsi="Times New Roman"/>
                <w:b w:val="0"/>
                <w:sz w:val="26"/>
                <w:szCs w:val="26"/>
              </w:rPr>
            </w:pPr>
            <w:r w:rsidRPr="0092733B">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92733B" w:rsidRDefault="0092733B" w:rsidP="006F3389">
            <w:pPr>
              <w:autoSpaceDE w:val="0"/>
              <w:autoSpaceDN w:val="0"/>
              <w:adjustRightInd w:val="0"/>
              <w:jc w:val="both"/>
              <w:rPr>
                <w:sz w:val="26"/>
                <w:szCs w:val="26"/>
              </w:rPr>
            </w:pPr>
            <w:r w:rsidRPr="0092733B">
              <w:rPr>
                <w:sz w:val="26"/>
                <w:szCs w:val="26"/>
              </w:rPr>
              <w:t>Не требуется</w:t>
            </w: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8E7A1C" w:rsidRPr="0092733B" w:rsidRDefault="008E7A1C" w:rsidP="008E7A1C">
            <w:pPr>
              <w:autoSpaceDE w:val="0"/>
              <w:autoSpaceDN w:val="0"/>
              <w:adjustRightInd w:val="0"/>
              <w:outlineLvl w:val="1"/>
              <w:rPr>
                <w:sz w:val="26"/>
                <w:szCs w:val="26"/>
              </w:rPr>
            </w:pPr>
            <w:r w:rsidRPr="0092733B">
              <w:rPr>
                <w:sz w:val="26"/>
                <w:szCs w:val="26"/>
              </w:rPr>
              <w:t>Требования к участникам закупки </w:t>
            </w:r>
          </w:p>
          <w:p w:rsidR="00112533" w:rsidRPr="0092733B"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92733B" w:rsidRDefault="008E7A1C" w:rsidP="008E7A1C">
            <w:pPr>
              <w:pStyle w:val="ConsNormal"/>
              <w:widowControl/>
              <w:ind w:right="0" w:firstLine="319"/>
              <w:jc w:val="both"/>
              <w:rPr>
                <w:rFonts w:ascii="Times New Roman" w:hAnsi="Times New Roman"/>
                <w:sz w:val="26"/>
                <w:szCs w:val="26"/>
              </w:rPr>
            </w:pPr>
            <w:r w:rsidRPr="0092733B">
              <w:rPr>
                <w:rFonts w:ascii="Times New Roman" w:hAnsi="Times New Roman"/>
                <w:sz w:val="26"/>
                <w:szCs w:val="26"/>
              </w:rPr>
              <w:lastRenderedPageBreak/>
              <w:t xml:space="preserve">Участник </w:t>
            </w:r>
            <w:r w:rsidR="00CE0267" w:rsidRPr="0092733B">
              <w:rPr>
                <w:rFonts w:ascii="Times New Roman" w:hAnsi="Times New Roman"/>
                <w:sz w:val="26"/>
                <w:szCs w:val="26"/>
              </w:rPr>
              <w:t>аукциона</w:t>
            </w:r>
            <w:r w:rsidRPr="0092733B">
              <w:rPr>
                <w:rFonts w:ascii="Times New Roman" w:hAnsi="Times New Roman"/>
                <w:sz w:val="26"/>
                <w:szCs w:val="26"/>
              </w:rPr>
              <w:t xml:space="preserve"> должен соответствовать следующим обязательным требованиям:</w:t>
            </w:r>
          </w:p>
          <w:p w:rsidR="008E7A1C" w:rsidRPr="0092733B" w:rsidRDefault="008E7A1C" w:rsidP="008E7A1C">
            <w:pPr>
              <w:autoSpaceDE w:val="0"/>
              <w:ind w:firstLine="319"/>
              <w:jc w:val="both"/>
              <w:rPr>
                <w:sz w:val="26"/>
                <w:szCs w:val="26"/>
              </w:rPr>
            </w:pPr>
            <w:r w:rsidRPr="0092733B">
              <w:rPr>
                <w:sz w:val="26"/>
                <w:szCs w:val="26"/>
              </w:rPr>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92733B"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92733B">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92733B"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92733B">
              <w:rPr>
                <w:sz w:val="26"/>
                <w:szCs w:val="26"/>
              </w:rPr>
              <w:t xml:space="preserve">3. отсутствие приостановления деятельности участника закупки в порядке, установленном </w:t>
            </w:r>
            <w:hyperlink r:id="rId12" w:history="1">
              <w:r w:rsidRPr="0092733B">
                <w:rPr>
                  <w:sz w:val="26"/>
                  <w:szCs w:val="26"/>
                </w:rPr>
                <w:t>Кодексом</w:t>
              </w:r>
            </w:hyperlink>
            <w:r w:rsidRPr="0092733B">
              <w:rPr>
                <w:sz w:val="26"/>
                <w:szCs w:val="26"/>
              </w:rPr>
              <w:t xml:space="preserve"> Российской Федерации об административных правонарушениях, на дату подачи заявки на участие в закупке;</w:t>
            </w:r>
          </w:p>
          <w:p w:rsidR="008E7A1C" w:rsidRPr="0092733B" w:rsidRDefault="008E7A1C" w:rsidP="008E7A1C">
            <w:pPr>
              <w:widowControl w:val="0"/>
              <w:autoSpaceDE w:val="0"/>
              <w:autoSpaceDN w:val="0"/>
              <w:adjustRightInd w:val="0"/>
              <w:ind w:firstLine="319"/>
              <w:jc w:val="both"/>
              <w:rPr>
                <w:sz w:val="26"/>
                <w:szCs w:val="26"/>
              </w:rPr>
            </w:pPr>
            <w:bookmarkStart w:id="2" w:name="sub_3115"/>
            <w:bookmarkEnd w:id="1"/>
            <w:r w:rsidRPr="0092733B">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92733B">
                <w:rPr>
                  <w:sz w:val="26"/>
                  <w:szCs w:val="26"/>
                </w:rPr>
                <w:t>законодательством</w:t>
              </w:r>
            </w:hyperlink>
            <w:r w:rsidRPr="0092733B">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92733B">
                <w:rPr>
                  <w:sz w:val="26"/>
                  <w:szCs w:val="26"/>
                </w:rPr>
                <w:t>законодательством</w:t>
              </w:r>
            </w:hyperlink>
            <w:r w:rsidRPr="0092733B">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92733B">
              <w:rPr>
                <w:sz w:val="26"/>
                <w:szCs w:val="26"/>
              </w:rPr>
              <w:lastRenderedPageBreak/>
              <w:t>исполнителя) не принято;</w:t>
            </w:r>
          </w:p>
          <w:p w:rsidR="008E7A1C" w:rsidRPr="0092733B"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92733B">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7C682B" w:rsidRPr="0092733B" w:rsidRDefault="0092733B" w:rsidP="007C682B">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92733B">
              <w:rPr>
                <w:sz w:val="26"/>
                <w:szCs w:val="26"/>
              </w:rPr>
              <w:t>6</w:t>
            </w:r>
            <w:r w:rsidR="007C682B" w:rsidRPr="0092733B">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7C682B" w:rsidRPr="0092733B">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682B" w:rsidRPr="0092733B" w:rsidRDefault="0092733B" w:rsidP="007C682B">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92733B">
              <w:rPr>
                <w:sz w:val="26"/>
                <w:szCs w:val="26"/>
              </w:rPr>
              <w:t>7</w:t>
            </w:r>
            <w:r w:rsidR="007C682B" w:rsidRPr="0092733B">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7C682B" w:rsidRPr="0092733B">
              <w:rPr>
                <w:sz w:val="26"/>
                <w:szCs w:val="26"/>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12533" w:rsidRPr="0092733B" w:rsidRDefault="0092733B" w:rsidP="0092733B">
            <w:pPr>
              <w:ind w:firstLine="319"/>
              <w:jc w:val="both"/>
              <w:rPr>
                <w:sz w:val="26"/>
                <w:szCs w:val="26"/>
              </w:rPr>
            </w:pPr>
            <w:r w:rsidRPr="0092733B">
              <w:rPr>
                <w:sz w:val="26"/>
                <w:szCs w:val="26"/>
              </w:rPr>
              <w:t>8</w:t>
            </w:r>
            <w:r w:rsidR="007C682B" w:rsidRPr="0092733B">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7C682B" w:rsidRPr="0092733B">
              <w:rPr>
                <w:rFonts w:eastAsia="Calibri"/>
                <w:sz w:val="26"/>
                <w:szCs w:val="26"/>
              </w:rPr>
              <w:t xml:space="preserve">в предусмотренном Федеральным законом </w:t>
            </w:r>
            <w:r w:rsidR="007C682B" w:rsidRPr="0092733B">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7C682B" w:rsidRPr="0092733B">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8E7A1C" w:rsidP="00112533">
            <w:pPr>
              <w:pStyle w:val="ConsTitle"/>
              <w:widowControl/>
              <w:ind w:right="0"/>
              <w:rPr>
                <w:rFonts w:ascii="Times New Roman" w:hAnsi="Times New Roman"/>
                <w:b w:val="0"/>
                <w:sz w:val="26"/>
                <w:szCs w:val="26"/>
              </w:rPr>
            </w:pPr>
            <w:r w:rsidRPr="0092733B">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92733B" w:rsidRDefault="008E7A1C" w:rsidP="008E7A1C">
            <w:pPr>
              <w:ind w:firstLine="319"/>
              <w:jc w:val="both"/>
              <w:rPr>
                <w:sz w:val="26"/>
                <w:szCs w:val="26"/>
              </w:rPr>
            </w:pPr>
            <w:bookmarkStart w:id="4" w:name="_Toc313349952"/>
            <w:bookmarkStart w:id="5" w:name="_Toc313350148"/>
            <w:bookmarkStart w:id="6" w:name="_Ref320180868"/>
            <w:r w:rsidRPr="0092733B">
              <w:rPr>
                <w:sz w:val="26"/>
                <w:szCs w:val="26"/>
              </w:rPr>
              <w:t xml:space="preserve">Заявка должна быть оформлена по форме в соответствии с приложениями </w:t>
            </w:r>
            <w:r w:rsidR="00AB7ACD" w:rsidRPr="0092733B">
              <w:rPr>
                <w:sz w:val="26"/>
                <w:szCs w:val="26"/>
              </w:rPr>
              <w:t xml:space="preserve">к </w:t>
            </w:r>
            <w:r w:rsidRPr="0092733B">
              <w:rPr>
                <w:sz w:val="26"/>
                <w:szCs w:val="26"/>
              </w:rPr>
              <w:t xml:space="preserve">документации о проведении </w:t>
            </w:r>
            <w:r w:rsidR="00614DD6" w:rsidRPr="0092733B">
              <w:rPr>
                <w:sz w:val="26"/>
                <w:szCs w:val="26"/>
              </w:rPr>
              <w:t>аукциона</w:t>
            </w:r>
            <w:r w:rsidRPr="0092733B">
              <w:rPr>
                <w:sz w:val="26"/>
                <w:szCs w:val="26"/>
              </w:rPr>
              <w:t>.</w:t>
            </w:r>
          </w:p>
          <w:p w:rsidR="008E7A1C" w:rsidRPr="0092733B" w:rsidRDefault="008E7A1C" w:rsidP="008E7A1C">
            <w:pPr>
              <w:ind w:firstLine="319"/>
              <w:jc w:val="both"/>
              <w:rPr>
                <w:sz w:val="26"/>
                <w:szCs w:val="26"/>
              </w:rPr>
            </w:pPr>
            <w:r w:rsidRPr="0092733B">
              <w:rPr>
                <w:sz w:val="26"/>
                <w:szCs w:val="26"/>
              </w:rPr>
              <w:t>Заявка (</w:t>
            </w:r>
            <w:hyperlink w:anchor="_Форма_1_ЗАЯВКА" w:history="1">
              <w:r w:rsidRPr="0092733B">
                <w:rPr>
                  <w:rStyle w:val="a9"/>
                  <w:b/>
                  <w:color w:val="auto"/>
                  <w:sz w:val="26"/>
                  <w:szCs w:val="26"/>
                </w:rPr>
                <w:t>форма 1</w:t>
              </w:r>
            </w:hyperlink>
            <w:r w:rsidRPr="0092733B">
              <w:rPr>
                <w:sz w:val="26"/>
                <w:szCs w:val="26"/>
              </w:rPr>
              <w:t>) должна содержать следующие сведения и документы:</w:t>
            </w:r>
          </w:p>
          <w:bookmarkEnd w:id="4"/>
          <w:bookmarkEnd w:id="5"/>
          <w:bookmarkEnd w:id="6"/>
          <w:p w:rsidR="008E7A1C" w:rsidRPr="0092733B" w:rsidRDefault="008E7A1C" w:rsidP="008E7A1C">
            <w:pPr>
              <w:ind w:firstLine="319"/>
              <w:jc w:val="both"/>
              <w:rPr>
                <w:sz w:val="26"/>
                <w:szCs w:val="26"/>
              </w:rPr>
            </w:pPr>
            <w:r w:rsidRPr="0092733B">
              <w:rPr>
                <w:sz w:val="26"/>
                <w:szCs w:val="26"/>
              </w:rPr>
              <w:t xml:space="preserve">1. наименование и характеристики товара </w:t>
            </w:r>
            <w:r w:rsidR="000972B8" w:rsidRPr="0092733B">
              <w:rPr>
                <w:color w:val="FF0000"/>
                <w:sz w:val="26"/>
                <w:szCs w:val="26"/>
              </w:rPr>
              <w:t xml:space="preserve">(сведения о выполняемой работе, оказываемой услуге) </w:t>
            </w:r>
            <w:r w:rsidRPr="0092733B">
              <w:rPr>
                <w:sz w:val="26"/>
                <w:szCs w:val="26"/>
              </w:rPr>
              <w:t>(функциональные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w:t>
            </w:r>
          </w:p>
          <w:p w:rsidR="008E7A1C" w:rsidRPr="0092733B" w:rsidRDefault="008E7A1C" w:rsidP="008E7A1C">
            <w:pPr>
              <w:pStyle w:val="ConsNormal"/>
              <w:widowControl/>
              <w:ind w:right="0" w:firstLine="319"/>
              <w:jc w:val="both"/>
              <w:rPr>
                <w:rFonts w:ascii="Times New Roman" w:hAnsi="Times New Roman"/>
                <w:bCs/>
                <w:sz w:val="26"/>
                <w:szCs w:val="26"/>
              </w:rPr>
            </w:pPr>
            <w:r w:rsidRPr="0092733B">
              <w:rPr>
                <w:rFonts w:ascii="Times New Roman" w:hAnsi="Times New Roman"/>
                <w:b/>
                <w:sz w:val="26"/>
                <w:szCs w:val="26"/>
              </w:rPr>
              <w:t>Рекомендуемая форма</w:t>
            </w:r>
            <w:r w:rsidRPr="0092733B">
              <w:rPr>
                <w:rFonts w:ascii="Times New Roman" w:hAnsi="Times New Roman"/>
                <w:sz w:val="26"/>
                <w:szCs w:val="26"/>
              </w:rPr>
              <w:t xml:space="preserve"> для заполнения участниками закупки – </w:t>
            </w:r>
            <w:r w:rsidRPr="0092733B">
              <w:rPr>
                <w:rFonts w:ascii="Times New Roman" w:hAnsi="Times New Roman"/>
                <w:b/>
                <w:sz w:val="26"/>
                <w:szCs w:val="26"/>
              </w:rPr>
              <w:t>форма 4</w:t>
            </w:r>
            <w:r w:rsidRPr="0092733B">
              <w:rPr>
                <w:rFonts w:ascii="Times New Roman" w:hAnsi="Times New Roman"/>
                <w:sz w:val="26"/>
                <w:szCs w:val="26"/>
              </w:rPr>
              <w:t xml:space="preserve"> «Сведения </w:t>
            </w:r>
            <w:r w:rsidRPr="0092733B">
              <w:rPr>
                <w:rFonts w:ascii="Times New Roman" w:eastAsia="MS Mincho" w:hAnsi="Times New Roman"/>
                <w:kern w:val="32"/>
                <w:sz w:val="26"/>
                <w:szCs w:val="26"/>
              </w:rPr>
              <w:t>о поставляемом товаре, выполняемой работе, оказываемой услуге</w:t>
            </w:r>
            <w:r w:rsidRPr="0092733B">
              <w:rPr>
                <w:rFonts w:ascii="Times New Roman" w:hAnsi="Times New Roman"/>
                <w:sz w:val="26"/>
                <w:szCs w:val="26"/>
              </w:rPr>
              <w:t>» раздела II документации</w:t>
            </w:r>
            <w:r w:rsidRPr="0092733B">
              <w:rPr>
                <w:rFonts w:ascii="Times New Roman" w:hAnsi="Times New Roman"/>
                <w:bCs/>
                <w:sz w:val="26"/>
                <w:szCs w:val="26"/>
              </w:rPr>
              <w:t>.</w:t>
            </w:r>
          </w:p>
          <w:p w:rsidR="008E7A1C" w:rsidRPr="0092733B" w:rsidRDefault="008E7A1C" w:rsidP="008E7A1C">
            <w:pPr>
              <w:ind w:firstLine="319"/>
              <w:jc w:val="both"/>
              <w:rPr>
                <w:sz w:val="26"/>
                <w:szCs w:val="26"/>
              </w:rPr>
            </w:pPr>
            <w:r w:rsidRPr="0092733B">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w:t>
            </w:r>
            <w:r w:rsidRPr="0092733B">
              <w:rPr>
                <w:sz w:val="26"/>
                <w:szCs w:val="26"/>
              </w:rPr>
              <w:lastRenderedPageBreak/>
              <w:t>одного участника (по каждому из указанных лиц в отдельности) (если на стороне участника выступает несколько лиц), а именно:</w:t>
            </w:r>
          </w:p>
          <w:p w:rsidR="008E7A1C" w:rsidRPr="0092733B" w:rsidRDefault="008E7A1C" w:rsidP="008E7A1C">
            <w:pPr>
              <w:ind w:firstLine="319"/>
              <w:jc w:val="both"/>
              <w:rPr>
                <w:sz w:val="26"/>
                <w:szCs w:val="26"/>
              </w:rPr>
            </w:pPr>
            <w:bookmarkStart w:id="7" w:name="_Toc313349953"/>
            <w:bookmarkStart w:id="8" w:name="_Toc313350149"/>
            <w:r w:rsidRPr="0092733B">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92733B">
              <w:rPr>
                <w:sz w:val="26"/>
                <w:szCs w:val="26"/>
                <w:u w:val="single"/>
              </w:rPr>
              <w:t>для юридического лица</w:t>
            </w:r>
            <w:r w:rsidRPr="0092733B">
              <w:rPr>
                <w:sz w:val="26"/>
                <w:szCs w:val="26"/>
              </w:rPr>
              <w:t xml:space="preserve">); </w:t>
            </w:r>
          </w:p>
          <w:p w:rsidR="008E7A1C" w:rsidRPr="0092733B" w:rsidRDefault="008E7A1C" w:rsidP="008E7A1C">
            <w:pPr>
              <w:ind w:firstLine="319"/>
              <w:jc w:val="both"/>
              <w:rPr>
                <w:sz w:val="26"/>
                <w:szCs w:val="26"/>
              </w:rPr>
            </w:pPr>
            <w:r w:rsidRPr="0092733B">
              <w:rPr>
                <w:sz w:val="26"/>
                <w:szCs w:val="26"/>
              </w:rPr>
              <w:t>фамилия, имя, отчество, паспортные данные, сведения о месте жительства (</w:t>
            </w:r>
            <w:r w:rsidRPr="0092733B">
              <w:rPr>
                <w:sz w:val="26"/>
                <w:szCs w:val="26"/>
                <w:u w:val="single"/>
              </w:rPr>
              <w:t>для физического лица и индивидуального предпринимателя</w:t>
            </w:r>
            <w:r w:rsidRPr="0092733B">
              <w:rPr>
                <w:sz w:val="26"/>
                <w:szCs w:val="26"/>
              </w:rPr>
              <w:t xml:space="preserve">), номер контактного телефона. </w:t>
            </w:r>
          </w:p>
          <w:p w:rsidR="008E7A1C" w:rsidRPr="0092733B" w:rsidRDefault="008E7A1C" w:rsidP="008E7A1C">
            <w:pPr>
              <w:ind w:firstLine="319"/>
              <w:rPr>
                <w:sz w:val="26"/>
                <w:szCs w:val="26"/>
              </w:rPr>
            </w:pPr>
            <w:r w:rsidRPr="0092733B">
              <w:rPr>
                <w:sz w:val="26"/>
                <w:szCs w:val="26"/>
              </w:rPr>
              <w:t>иные реквизиты, установленные формой заявки.</w:t>
            </w:r>
          </w:p>
          <w:p w:rsidR="008E7A1C" w:rsidRPr="0092733B" w:rsidRDefault="008E7A1C" w:rsidP="008E7A1C">
            <w:pPr>
              <w:ind w:firstLine="319"/>
              <w:jc w:val="both"/>
              <w:rPr>
                <w:sz w:val="26"/>
                <w:szCs w:val="26"/>
              </w:rPr>
            </w:pPr>
            <w:r w:rsidRPr="0092733B">
              <w:rPr>
                <w:sz w:val="26"/>
                <w:szCs w:val="26"/>
              </w:rPr>
              <w:t xml:space="preserve">Приведенные выше сведения предоставляются в соответствии </w:t>
            </w:r>
            <w:r w:rsidRPr="0092733B">
              <w:rPr>
                <w:b/>
                <w:sz w:val="26"/>
                <w:szCs w:val="26"/>
              </w:rPr>
              <w:t xml:space="preserve">с </w:t>
            </w:r>
            <w:hyperlink w:anchor="_Форма_2_АНКЕТА" w:history="1">
              <w:r w:rsidRPr="0092733B">
                <w:rPr>
                  <w:rStyle w:val="a9"/>
                  <w:b/>
                  <w:color w:val="auto"/>
                  <w:sz w:val="26"/>
                  <w:szCs w:val="26"/>
                  <w:u w:val="none"/>
                </w:rPr>
                <w:t>формой № 2</w:t>
              </w:r>
            </w:hyperlink>
            <w:r w:rsidRPr="0092733B">
              <w:rPr>
                <w:rStyle w:val="a9"/>
                <w:color w:val="auto"/>
                <w:sz w:val="26"/>
                <w:szCs w:val="26"/>
                <w:u w:val="none"/>
              </w:rPr>
              <w:t xml:space="preserve"> «</w:t>
            </w:r>
            <w:r w:rsidR="00614DD6" w:rsidRPr="0092733B">
              <w:rPr>
                <w:sz w:val="26"/>
                <w:szCs w:val="26"/>
              </w:rPr>
              <w:t>Информация об участнике аукциона в электронной форме</w:t>
            </w:r>
            <w:r w:rsidRPr="0092733B">
              <w:rPr>
                <w:rStyle w:val="a9"/>
                <w:color w:val="auto"/>
                <w:sz w:val="26"/>
                <w:szCs w:val="26"/>
                <w:u w:val="none"/>
              </w:rPr>
              <w:t>», указанной</w:t>
            </w:r>
            <w:r w:rsidRPr="0092733B">
              <w:rPr>
                <w:sz w:val="26"/>
                <w:szCs w:val="26"/>
              </w:rPr>
              <w:t xml:space="preserve"> в разделе I</w:t>
            </w:r>
            <w:r w:rsidRPr="0092733B">
              <w:rPr>
                <w:sz w:val="26"/>
                <w:szCs w:val="26"/>
                <w:lang w:val="en-US"/>
              </w:rPr>
              <w:t>I</w:t>
            </w:r>
            <w:r w:rsidRPr="0092733B">
              <w:rPr>
                <w:sz w:val="26"/>
                <w:szCs w:val="26"/>
              </w:rPr>
              <w:t xml:space="preserve"> документации;</w:t>
            </w:r>
          </w:p>
          <w:bookmarkEnd w:id="7"/>
          <w:bookmarkEnd w:id="8"/>
          <w:p w:rsidR="008E7A1C" w:rsidRPr="0092733B" w:rsidRDefault="008E7A1C" w:rsidP="008E7A1C">
            <w:pPr>
              <w:keepNext/>
              <w:keepLines/>
              <w:ind w:firstLine="319"/>
              <w:jc w:val="both"/>
              <w:rPr>
                <w:sz w:val="26"/>
                <w:szCs w:val="26"/>
              </w:rPr>
            </w:pPr>
            <w:r w:rsidRPr="0092733B">
              <w:rPr>
                <w:sz w:val="26"/>
                <w:szCs w:val="26"/>
              </w:rPr>
              <w:t xml:space="preserve">3. соглашение между участниками коллективной заявки (в случае </w:t>
            </w:r>
            <w:r w:rsidR="00CE0267" w:rsidRPr="0092733B">
              <w:rPr>
                <w:sz w:val="26"/>
                <w:szCs w:val="26"/>
              </w:rPr>
              <w:t>если на стороне участника выступает несколько лиц</w:t>
            </w:r>
            <w:r w:rsidR="00DA04EA" w:rsidRPr="0092733B">
              <w:rPr>
                <w:sz w:val="26"/>
                <w:szCs w:val="26"/>
              </w:rPr>
              <w:t>)</w:t>
            </w:r>
            <w:r w:rsidRPr="0092733B">
              <w:rPr>
                <w:sz w:val="26"/>
                <w:szCs w:val="26"/>
              </w:rPr>
              <w:t>;</w:t>
            </w:r>
          </w:p>
          <w:p w:rsidR="008E7A1C" w:rsidRPr="0092733B" w:rsidRDefault="0092733B" w:rsidP="008E7A1C">
            <w:pPr>
              <w:ind w:firstLine="319"/>
              <w:jc w:val="both"/>
              <w:rPr>
                <w:sz w:val="26"/>
                <w:szCs w:val="26"/>
              </w:rPr>
            </w:pPr>
            <w:r>
              <w:rPr>
                <w:sz w:val="26"/>
                <w:szCs w:val="26"/>
              </w:rPr>
              <w:t>4</w:t>
            </w:r>
            <w:r w:rsidR="008E7A1C" w:rsidRPr="0092733B">
              <w:rPr>
                <w:sz w:val="26"/>
                <w:szCs w:val="26"/>
              </w:rPr>
              <w:t>. копии учредительных документов (</w:t>
            </w:r>
            <w:r w:rsidR="008E7A1C" w:rsidRPr="0092733B">
              <w:rPr>
                <w:sz w:val="26"/>
                <w:szCs w:val="26"/>
                <w:u w:val="single"/>
              </w:rPr>
              <w:t>для юридических лиц</w:t>
            </w:r>
            <w:r w:rsidR="008E7A1C" w:rsidRPr="0092733B">
              <w:rPr>
                <w:sz w:val="26"/>
                <w:szCs w:val="26"/>
              </w:rPr>
              <w:t>).</w:t>
            </w:r>
          </w:p>
          <w:p w:rsidR="008E7A1C" w:rsidRPr="0092733B" w:rsidRDefault="0092733B" w:rsidP="008E7A1C">
            <w:pPr>
              <w:ind w:firstLine="319"/>
              <w:jc w:val="both"/>
              <w:rPr>
                <w:sz w:val="26"/>
                <w:szCs w:val="26"/>
              </w:rPr>
            </w:pPr>
            <w:r>
              <w:rPr>
                <w:sz w:val="26"/>
                <w:szCs w:val="26"/>
              </w:rPr>
              <w:t>5</w:t>
            </w:r>
            <w:r w:rsidR="008E7A1C" w:rsidRPr="0092733B">
              <w:rPr>
                <w:sz w:val="26"/>
                <w:szCs w:val="26"/>
              </w:rPr>
              <w:t>. копию паспорта (</w:t>
            </w:r>
            <w:r w:rsidR="008E7A1C" w:rsidRPr="0092733B">
              <w:rPr>
                <w:sz w:val="26"/>
                <w:szCs w:val="26"/>
                <w:u w:val="single"/>
              </w:rPr>
              <w:t>для физических лиц и индивидуальных предпринимателей</w:t>
            </w:r>
            <w:r w:rsidR="008E7A1C" w:rsidRPr="0092733B">
              <w:rPr>
                <w:sz w:val="26"/>
                <w:szCs w:val="26"/>
              </w:rPr>
              <w:t>);</w:t>
            </w:r>
          </w:p>
          <w:p w:rsidR="008E7A1C" w:rsidRPr="0092733B" w:rsidRDefault="0092733B" w:rsidP="008E7A1C">
            <w:pPr>
              <w:ind w:firstLine="319"/>
              <w:jc w:val="both"/>
              <w:rPr>
                <w:sz w:val="26"/>
                <w:szCs w:val="26"/>
              </w:rPr>
            </w:pPr>
            <w:r>
              <w:rPr>
                <w:sz w:val="26"/>
                <w:szCs w:val="26"/>
              </w:rPr>
              <w:t>6</w:t>
            </w:r>
            <w:r w:rsidR="008E7A1C" w:rsidRPr="0092733B">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112533" w:rsidRPr="0092733B" w:rsidRDefault="0092733B" w:rsidP="0092733B">
            <w:pPr>
              <w:ind w:firstLine="319"/>
              <w:jc w:val="both"/>
              <w:rPr>
                <w:sz w:val="26"/>
                <w:szCs w:val="26"/>
              </w:rPr>
            </w:pPr>
            <w:r>
              <w:rPr>
                <w:sz w:val="26"/>
                <w:szCs w:val="26"/>
              </w:rPr>
              <w:t>7</w:t>
            </w:r>
            <w:r w:rsidR="008E7A1C" w:rsidRPr="0092733B">
              <w:rPr>
                <w:sz w:val="26"/>
                <w:szCs w:val="26"/>
              </w:rPr>
              <w:t xml:space="preserve">. декларацию о соответствии участника </w:t>
            </w:r>
            <w:r w:rsidR="00614DD6" w:rsidRPr="0092733B">
              <w:rPr>
                <w:sz w:val="26"/>
                <w:szCs w:val="26"/>
              </w:rPr>
              <w:t>аукциона</w:t>
            </w:r>
            <w:r w:rsidR="008E7A1C" w:rsidRPr="0092733B">
              <w:rPr>
                <w:sz w:val="26"/>
                <w:szCs w:val="26"/>
              </w:rPr>
              <w:t xml:space="preserve"> требованиям, установленным в документации о закупке </w:t>
            </w:r>
            <w:r w:rsidR="008E7A1C" w:rsidRPr="0092733B">
              <w:rPr>
                <w:b/>
                <w:sz w:val="26"/>
                <w:szCs w:val="26"/>
              </w:rPr>
              <w:t>(рекомендуемая форма</w:t>
            </w:r>
            <w:r w:rsidR="008E7A1C" w:rsidRPr="0092733B">
              <w:rPr>
                <w:sz w:val="26"/>
                <w:szCs w:val="26"/>
              </w:rPr>
              <w:t xml:space="preserve"> для заполнения участниками закупки –</w:t>
            </w:r>
            <w:r w:rsidR="008E7A1C" w:rsidRPr="0092733B">
              <w:rPr>
                <w:b/>
                <w:sz w:val="26"/>
                <w:szCs w:val="26"/>
              </w:rPr>
              <w:t xml:space="preserve"> форма №</w:t>
            </w:r>
            <w:r w:rsidR="00065F34" w:rsidRPr="0092733B">
              <w:rPr>
                <w:b/>
                <w:sz w:val="26"/>
                <w:szCs w:val="26"/>
              </w:rPr>
              <w:t xml:space="preserve"> </w:t>
            </w:r>
            <w:r w:rsidR="008E7A1C" w:rsidRPr="0092733B">
              <w:rPr>
                <w:b/>
                <w:sz w:val="26"/>
                <w:szCs w:val="26"/>
              </w:rPr>
              <w:t>3</w:t>
            </w:r>
            <w:r w:rsidR="008E7A1C" w:rsidRPr="0092733B">
              <w:rPr>
                <w:sz w:val="26"/>
                <w:szCs w:val="26"/>
              </w:rPr>
              <w:t xml:space="preserve"> «Декларация о соответствии участника </w:t>
            </w:r>
            <w:r w:rsidR="00F3110B" w:rsidRPr="0092733B">
              <w:rPr>
                <w:sz w:val="26"/>
                <w:szCs w:val="26"/>
              </w:rPr>
              <w:t>аукциона</w:t>
            </w:r>
            <w:r w:rsidR="008E7A1C" w:rsidRPr="0092733B">
              <w:rPr>
                <w:sz w:val="26"/>
                <w:szCs w:val="26"/>
              </w:rPr>
              <w:t xml:space="preserve"> требованиям, установленным в документации о закупке» раздела II документации)</w:t>
            </w:r>
            <w:r>
              <w:rPr>
                <w:sz w:val="26"/>
                <w:szCs w:val="26"/>
              </w:rPr>
              <w:t>.</w:t>
            </w:r>
          </w:p>
        </w:tc>
      </w:tr>
      <w:tr w:rsidR="00112533" w:rsidRPr="0092733B" w:rsidTr="005F05E6">
        <w:trPr>
          <w:jc w:val="center"/>
        </w:trPr>
        <w:tc>
          <w:tcPr>
            <w:tcW w:w="263" w:type="pct"/>
          </w:tcPr>
          <w:p w:rsidR="00112533" w:rsidRPr="0092733B"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112533" w:rsidRPr="0092733B" w:rsidRDefault="00473891" w:rsidP="00112533">
            <w:pPr>
              <w:pStyle w:val="ConsTitle"/>
              <w:widowControl/>
              <w:ind w:right="0"/>
              <w:rPr>
                <w:rFonts w:ascii="Times New Roman" w:hAnsi="Times New Roman"/>
                <w:b w:val="0"/>
                <w:sz w:val="26"/>
                <w:szCs w:val="26"/>
              </w:rPr>
            </w:pPr>
            <w:r w:rsidRPr="0092733B">
              <w:rPr>
                <w:rFonts w:ascii="Times New Roman" w:hAnsi="Times New Roman"/>
                <w:b w:val="0"/>
                <w:sz w:val="26"/>
                <w:szCs w:val="26"/>
              </w:rPr>
              <w:t xml:space="preserve">Осуществление закупки у субъектов малого </w:t>
            </w:r>
            <w:r w:rsidRPr="0092733B">
              <w:rPr>
                <w:rFonts w:ascii="Times New Roman" w:hAnsi="Times New Roman"/>
                <w:b w:val="0"/>
                <w:sz w:val="26"/>
                <w:szCs w:val="26"/>
              </w:rPr>
              <w:br/>
              <w:t xml:space="preserve">и среднего </w:t>
            </w:r>
            <w:r w:rsidRPr="0092733B">
              <w:rPr>
                <w:rFonts w:ascii="Times New Roman" w:hAnsi="Times New Roman"/>
                <w:b w:val="0"/>
                <w:sz w:val="26"/>
                <w:szCs w:val="26"/>
              </w:rPr>
              <w:lastRenderedPageBreak/>
              <w:t xml:space="preserve">предпринимательства </w:t>
            </w:r>
            <w:r w:rsidRPr="0092733B">
              <w:rPr>
                <w:rFonts w:ascii="Times New Roman" w:hAnsi="Times New Roman"/>
                <w:b w:val="0"/>
                <w:sz w:val="26"/>
                <w:szCs w:val="26"/>
              </w:rPr>
              <w:br/>
              <w:t xml:space="preserve">в соответствии с постановлением Правительства Российской Федерации от 11.12.2014 </w:t>
            </w:r>
            <w:r w:rsidRPr="0092733B">
              <w:rPr>
                <w:rFonts w:ascii="Times New Roman" w:hAnsi="Times New Roman"/>
                <w:b w:val="0"/>
                <w:sz w:val="26"/>
                <w:szCs w:val="26"/>
              </w:rPr>
              <w:br/>
              <w:t>№ 1352</w:t>
            </w:r>
          </w:p>
        </w:tc>
        <w:tc>
          <w:tcPr>
            <w:tcW w:w="3093" w:type="pct"/>
            <w:tcBorders>
              <w:bottom w:val="single" w:sz="4" w:space="0" w:color="auto"/>
            </w:tcBorders>
          </w:tcPr>
          <w:p w:rsidR="00112533" w:rsidRPr="0092733B" w:rsidRDefault="0092733B" w:rsidP="00473891">
            <w:pPr>
              <w:jc w:val="both"/>
              <w:rPr>
                <w:sz w:val="26"/>
                <w:szCs w:val="26"/>
              </w:rPr>
            </w:pPr>
            <w:r w:rsidRPr="0092733B">
              <w:rPr>
                <w:sz w:val="26"/>
                <w:szCs w:val="26"/>
              </w:rPr>
              <w:lastRenderedPageBreak/>
              <w:t>Нет</w:t>
            </w:r>
          </w:p>
        </w:tc>
      </w:tr>
      <w:tr w:rsidR="00112533" w:rsidRPr="0092733B" w:rsidTr="005F05E6">
        <w:trPr>
          <w:jc w:val="center"/>
        </w:trPr>
        <w:tc>
          <w:tcPr>
            <w:tcW w:w="263" w:type="pct"/>
          </w:tcPr>
          <w:p w:rsidR="00112533" w:rsidRPr="0092733B"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92733B" w:rsidRDefault="00473891" w:rsidP="00112533">
            <w:pPr>
              <w:pStyle w:val="ConsTitle"/>
              <w:widowControl/>
              <w:ind w:right="0"/>
              <w:rPr>
                <w:rFonts w:ascii="Times New Roman" w:hAnsi="Times New Roman"/>
                <w:b w:val="0"/>
                <w:sz w:val="26"/>
                <w:szCs w:val="26"/>
              </w:rPr>
            </w:pPr>
            <w:r w:rsidRPr="0092733B">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92733B" w:rsidRDefault="00473891" w:rsidP="00473891">
            <w:pPr>
              <w:ind w:firstLine="319"/>
              <w:jc w:val="both"/>
              <w:rPr>
                <w:sz w:val="26"/>
                <w:szCs w:val="26"/>
              </w:rPr>
            </w:pPr>
            <w:r w:rsidRPr="0092733B">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92733B" w:rsidRDefault="00473891" w:rsidP="00473891">
            <w:pPr>
              <w:ind w:firstLine="319"/>
              <w:jc w:val="both"/>
              <w:rPr>
                <w:sz w:val="26"/>
                <w:szCs w:val="26"/>
              </w:rPr>
            </w:pPr>
            <w:r w:rsidRPr="0092733B">
              <w:rPr>
                <w:sz w:val="26"/>
                <w:szCs w:val="26"/>
              </w:rPr>
              <w:t>наименование страны происхождения товаров;</w:t>
            </w:r>
          </w:p>
          <w:p w:rsidR="00473891" w:rsidRPr="0092733B" w:rsidRDefault="00473891" w:rsidP="00473891">
            <w:pPr>
              <w:ind w:firstLine="319"/>
              <w:jc w:val="both"/>
              <w:rPr>
                <w:sz w:val="26"/>
                <w:szCs w:val="26"/>
              </w:rPr>
            </w:pPr>
            <w:r w:rsidRPr="0092733B">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92733B" w:rsidRDefault="00473891" w:rsidP="00473891">
            <w:pPr>
              <w:ind w:firstLine="319"/>
              <w:jc w:val="both"/>
              <w:rPr>
                <w:sz w:val="26"/>
                <w:szCs w:val="26"/>
              </w:rPr>
            </w:pPr>
            <w:r w:rsidRPr="0092733B">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92733B" w:rsidRDefault="00473891" w:rsidP="00473891">
            <w:pPr>
              <w:ind w:firstLine="319"/>
              <w:jc w:val="both"/>
              <w:rPr>
                <w:sz w:val="26"/>
                <w:szCs w:val="26"/>
              </w:rPr>
            </w:pPr>
            <w:r w:rsidRPr="0092733B">
              <w:rPr>
                <w:sz w:val="26"/>
                <w:szCs w:val="26"/>
              </w:rPr>
              <w:t>Ответственность за достоверность сведений о стране происхождения товаров несет участник.</w:t>
            </w:r>
          </w:p>
          <w:p w:rsidR="00473891" w:rsidRPr="0092733B" w:rsidRDefault="00473891" w:rsidP="00473891">
            <w:pPr>
              <w:ind w:firstLine="319"/>
              <w:jc w:val="both"/>
              <w:rPr>
                <w:sz w:val="26"/>
                <w:szCs w:val="26"/>
              </w:rPr>
            </w:pPr>
            <w:r w:rsidRPr="0092733B">
              <w:rPr>
                <w:sz w:val="26"/>
                <w:szCs w:val="26"/>
              </w:rPr>
              <w:t xml:space="preserve">Преференции (преимущества) не предоставляются, если: </w:t>
            </w:r>
          </w:p>
          <w:p w:rsidR="00473891" w:rsidRPr="0092733B" w:rsidRDefault="00473891" w:rsidP="00473891">
            <w:pPr>
              <w:ind w:firstLine="319"/>
              <w:jc w:val="both"/>
              <w:rPr>
                <w:sz w:val="26"/>
                <w:szCs w:val="26"/>
              </w:rPr>
            </w:pPr>
            <w:r w:rsidRPr="0092733B">
              <w:rPr>
                <w:sz w:val="26"/>
                <w:szCs w:val="26"/>
              </w:rPr>
              <w:t>а) закупка признана несостоявшейся и договор заключается с единственным участником закупки;</w:t>
            </w:r>
          </w:p>
          <w:p w:rsidR="00473891" w:rsidRPr="0092733B" w:rsidRDefault="00473891" w:rsidP="00473891">
            <w:pPr>
              <w:ind w:firstLine="319"/>
              <w:jc w:val="both"/>
              <w:rPr>
                <w:sz w:val="26"/>
                <w:szCs w:val="26"/>
              </w:rPr>
            </w:pPr>
            <w:r w:rsidRPr="0092733B">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92733B" w:rsidRDefault="00473891" w:rsidP="00473891">
            <w:pPr>
              <w:ind w:firstLine="319"/>
              <w:jc w:val="both"/>
              <w:rPr>
                <w:sz w:val="26"/>
                <w:szCs w:val="26"/>
              </w:rPr>
            </w:pPr>
            <w:r w:rsidRPr="0092733B">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92733B" w:rsidRDefault="00473891" w:rsidP="00473891">
            <w:pPr>
              <w:ind w:firstLine="319"/>
              <w:jc w:val="both"/>
              <w:rPr>
                <w:sz w:val="26"/>
                <w:szCs w:val="26"/>
              </w:rPr>
            </w:pPr>
            <w:r w:rsidRPr="0092733B">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92733B" w:rsidRDefault="00473891" w:rsidP="00473891">
            <w:pPr>
              <w:ind w:firstLine="319"/>
              <w:jc w:val="both"/>
              <w:rPr>
                <w:sz w:val="26"/>
                <w:szCs w:val="26"/>
              </w:rPr>
            </w:pPr>
            <w:r w:rsidRPr="0092733B">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w:t>
            </w:r>
            <w:r w:rsidRPr="0092733B">
              <w:rPr>
                <w:sz w:val="26"/>
                <w:szCs w:val="26"/>
              </w:rPr>
              <w:lastRenderedPageBreak/>
              <w:t>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2533" w:rsidRPr="0092733B" w:rsidRDefault="00473891" w:rsidP="00473891">
            <w:pPr>
              <w:pStyle w:val="ConsTitle"/>
              <w:widowControl/>
              <w:ind w:right="0"/>
              <w:jc w:val="both"/>
              <w:rPr>
                <w:rFonts w:ascii="Times New Roman" w:hAnsi="Times New Roman"/>
                <w:b w:val="0"/>
                <w:sz w:val="26"/>
                <w:szCs w:val="26"/>
              </w:rPr>
            </w:pPr>
            <w:r w:rsidRPr="0092733B">
              <w:rPr>
                <w:rFonts w:ascii="Times New Roman" w:hAnsi="Times New Roman"/>
                <w:b w:val="0"/>
                <w:sz w:val="26"/>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112533" w:rsidRPr="0092733B" w:rsidTr="005F05E6">
        <w:trPr>
          <w:jc w:val="center"/>
        </w:trPr>
        <w:tc>
          <w:tcPr>
            <w:tcW w:w="263" w:type="pct"/>
          </w:tcPr>
          <w:p w:rsidR="00112533" w:rsidRPr="0092733B"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92733B" w:rsidRDefault="00473891" w:rsidP="00F3110B">
            <w:pPr>
              <w:autoSpaceDE w:val="0"/>
              <w:autoSpaceDN w:val="0"/>
              <w:adjustRightInd w:val="0"/>
              <w:outlineLvl w:val="1"/>
              <w:rPr>
                <w:bCs/>
                <w:sz w:val="26"/>
                <w:szCs w:val="26"/>
              </w:rPr>
            </w:pPr>
            <w:r w:rsidRPr="0092733B">
              <w:rPr>
                <w:sz w:val="26"/>
                <w:szCs w:val="26"/>
              </w:rPr>
              <w:t xml:space="preserve">Требования к оформлению заявки на участие в </w:t>
            </w:r>
            <w:r w:rsidR="00F3110B" w:rsidRPr="0092733B">
              <w:rPr>
                <w:sz w:val="26"/>
                <w:szCs w:val="26"/>
              </w:rPr>
              <w:t>аукционе</w:t>
            </w:r>
          </w:p>
        </w:tc>
        <w:tc>
          <w:tcPr>
            <w:tcW w:w="3093" w:type="pct"/>
            <w:tcBorders>
              <w:top w:val="single" w:sz="4" w:space="0" w:color="auto"/>
              <w:left w:val="single" w:sz="4" w:space="0" w:color="auto"/>
              <w:bottom w:val="single" w:sz="4" w:space="0" w:color="auto"/>
              <w:right w:val="single" w:sz="4" w:space="0" w:color="auto"/>
            </w:tcBorders>
          </w:tcPr>
          <w:p w:rsidR="00473891" w:rsidRPr="0092733B" w:rsidRDefault="00473891" w:rsidP="00473891">
            <w:pPr>
              <w:widowControl w:val="0"/>
              <w:autoSpaceDE w:val="0"/>
              <w:autoSpaceDN w:val="0"/>
              <w:adjustRightInd w:val="0"/>
              <w:ind w:firstLine="461"/>
              <w:jc w:val="both"/>
              <w:rPr>
                <w:sz w:val="26"/>
                <w:szCs w:val="26"/>
              </w:rPr>
            </w:pPr>
            <w:r w:rsidRPr="0092733B">
              <w:rPr>
                <w:sz w:val="26"/>
                <w:szCs w:val="26"/>
              </w:rPr>
              <w:t xml:space="preserve">Обмен информацией, связанной с проведением </w:t>
            </w:r>
            <w:r w:rsidR="00F3110B" w:rsidRPr="0092733B">
              <w:rPr>
                <w:sz w:val="26"/>
                <w:szCs w:val="26"/>
              </w:rPr>
              <w:t>аукциона</w:t>
            </w:r>
            <w:r w:rsidRPr="0092733B">
              <w:rPr>
                <w:sz w:val="26"/>
                <w:szCs w:val="26"/>
              </w:rPr>
              <w:t xml:space="preserve"> осуществляется на электронной площадке в форме электронных документов.</w:t>
            </w:r>
          </w:p>
          <w:p w:rsidR="00473891" w:rsidRPr="0092733B" w:rsidRDefault="00473891" w:rsidP="00473891">
            <w:pPr>
              <w:widowControl w:val="0"/>
              <w:autoSpaceDE w:val="0"/>
              <w:autoSpaceDN w:val="0"/>
              <w:adjustRightInd w:val="0"/>
              <w:ind w:firstLine="461"/>
              <w:jc w:val="both"/>
              <w:rPr>
                <w:sz w:val="26"/>
                <w:szCs w:val="26"/>
                <w:highlight w:val="yellow"/>
              </w:rPr>
            </w:pPr>
            <w:r w:rsidRPr="0092733B">
              <w:rPr>
                <w:sz w:val="26"/>
                <w:szCs w:val="26"/>
              </w:rPr>
              <w:t>Участник вправе подать только одну заявку в отношении каждого объекта закупки.</w:t>
            </w:r>
          </w:p>
          <w:p w:rsidR="00473891" w:rsidRPr="0092733B" w:rsidRDefault="00473891" w:rsidP="00473891">
            <w:pPr>
              <w:widowControl w:val="0"/>
              <w:autoSpaceDE w:val="0"/>
              <w:autoSpaceDN w:val="0"/>
              <w:adjustRightInd w:val="0"/>
              <w:ind w:firstLine="461"/>
              <w:jc w:val="both"/>
              <w:rPr>
                <w:sz w:val="26"/>
                <w:szCs w:val="26"/>
              </w:rPr>
            </w:pPr>
            <w:r w:rsidRPr="0092733B">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473891" w:rsidRPr="0092733B" w:rsidRDefault="00473891" w:rsidP="00473891">
            <w:pPr>
              <w:widowControl w:val="0"/>
              <w:autoSpaceDE w:val="0"/>
              <w:autoSpaceDN w:val="0"/>
              <w:adjustRightInd w:val="0"/>
              <w:ind w:firstLine="461"/>
              <w:jc w:val="both"/>
              <w:rPr>
                <w:sz w:val="26"/>
                <w:szCs w:val="26"/>
              </w:rPr>
            </w:pPr>
            <w:r w:rsidRPr="0092733B">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473891" w:rsidRPr="0092733B" w:rsidRDefault="00473891" w:rsidP="00F3110B">
            <w:pPr>
              <w:widowControl w:val="0"/>
              <w:autoSpaceDE w:val="0"/>
              <w:autoSpaceDN w:val="0"/>
              <w:adjustRightInd w:val="0"/>
              <w:ind w:firstLine="319"/>
              <w:jc w:val="both"/>
              <w:rPr>
                <w:sz w:val="26"/>
                <w:szCs w:val="26"/>
              </w:rPr>
            </w:pPr>
            <w:r w:rsidRPr="0092733B">
              <w:rPr>
                <w:sz w:val="26"/>
                <w:szCs w:val="26"/>
              </w:rPr>
              <w:lastRenderedPageBreak/>
              <w:t>Документы и сведения должны быть представлены в доступном и читаемом виде.</w:t>
            </w:r>
          </w:p>
          <w:p w:rsidR="00473891" w:rsidRPr="0092733B" w:rsidRDefault="00473891" w:rsidP="00473891">
            <w:pPr>
              <w:widowControl w:val="0"/>
              <w:autoSpaceDE w:val="0"/>
              <w:autoSpaceDN w:val="0"/>
              <w:adjustRightInd w:val="0"/>
              <w:ind w:firstLine="319"/>
              <w:jc w:val="both"/>
              <w:rPr>
                <w:b/>
                <w:sz w:val="26"/>
                <w:szCs w:val="26"/>
              </w:rPr>
            </w:pPr>
            <w:r w:rsidRPr="0092733B">
              <w:rPr>
                <w:b/>
                <w:sz w:val="26"/>
                <w:szCs w:val="26"/>
              </w:rPr>
              <w:t>При описании товара в заявке на участие в закупке необходимо учитывать следующее:</w:t>
            </w:r>
          </w:p>
          <w:p w:rsidR="00473891" w:rsidRPr="0092733B" w:rsidRDefault="00473891" w:rsidP="00473891">
            <w:pPr>
              <w:widowControl w:val="0"/>
              <w:autoSpaceDE w:val="0"/>
              <w:autoSpaceDN w:val="0"/>
              <w:adjustRightInd w:val="0"/>
              <w:ind w:firstLine="319"/>
              <w:jc w:val="both"/>
              <w:rPr>
                <w:sz w:val="26"/>
                <w:szCs w:val="26"/>
              </w:rPr>
            </w:pPr>
            <w:r w:rsidRPr="0092733B">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92733B" w:rsidRDefault="00473891" w:rsidP="00473891">
            <w:pPr>
              <w:widowControl w:val="0"/>
              <w:autoSpaceDE w:val="0"/>
              <w:autoSpaceDN w:val="0"/>
              <w:adjustRightInd w:val="0"/>
              <w:ind w:firstLine="319"/>
              <w:jc w:val="both"/>
              <w:rPr>
                <w:sz w:val="26"/>
                <w:szCs w:val="26"/>
              </w:rPr>
            </w:pPr>
            <w:r w:rsidRPr="0092733B">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92733B" w:rsidRDefault="004650EC" w:rsidP="00473891">
            <w:pPr>
              <w:widowControl w:val="0"/>
              <w:autoSpaceDE w:val="0"/>
              <w:autoSpaceDN w:val="0"/>
              <w:adjustRightInd w:val="0"/>
              <w:ind w:firstLine="319"/>
              <w:jc w:val="both"/>
              <w:rPr>
                <w:sz w:val="26"/>
                <w:szCs w:val="26"/>
              </w:rPr>
            </w:pPr>
            <w:r w:rsidRPr="0092733B">
              <w:rPr>
                <w:sz w:val="26"/>
                <w:szCs w:val="26"/>
              </w:rPr>
              <w:t xml:space="preserve">3. </w:t>
            </w:r>
            <w:r w:rsidR="00473891" w:rsidRPr="0092733B">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92733B" w:rsidRDefault="004650EC" w:rsidP="00473891">
            <w:pPr>
              <w:widowControl w:val="0"/>
              <w:autoSpaceDE w:val="0"/>
              <w:autoSpaceDN w:val="0"/>
              <w:adjustRightInd w:val="0"/>
              <w:ind w:firstLine="319"/>
              <w:jc w:val="both"/>
              <w:rPr>
                <w:sz w:val="26"/>
                <w:szCs w:val="26"/>
              </w:rPr>
            </w:pPr>
            <w:r w:rsidRPr="0092733B">
              <w:rPr>
                <w:sz w:val="26"/>
                <w:szCs w:val="26"/>
              </w:rPr>
              <w:t>4.</w:t>
            </w:r>
            <w:r w:rsidR="00473891" w:rsidRPr="0092733B">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92733B" w:rsidRDefault="004650EC" w:rsidP="00473891">
            <w:pPr>
              <w:widowControl w:val="0"/>
              <w:autoSpaceDE w:val="0"/>
              <w:autoSpaceDN w:val="0"/>
              <w:adjustRightInd w:val="0"/>
              <w:ind w:firstLine="319"/>
              <w:jc w:val="both"/>
              <w:rPr>
                <w:sz w:val="26"/>
                <w:szCs w:val="26"/>
                <w:highlight w:val="yellow"/>
              </w:rPr>
            </w:pPr>
            <w:r w:rsidRPr="0092733B">
              <w:rPr>
                <w:sz w:val="26"/>
                <w:szCs w:val="26"/>
              </w:rPr>
              <w:t>5.</w:t>
            </w:r>
            <w:r w:rsidR="00473891" w:rsidRPr="0092733B">
              <w:rPr>
                <w:sz w:val="26"/>
                <w:szCs w:val="26"/>
              </w:rPr>
              <w:t xml:space="preserve"> при использовании знака «:» после слов «менее», «более», требование относится ко всем показателям характеристики;</w:t>
            </w:r>
          </w:p>
          <w:p w:rsidR="00473891" w:rsidRPr="0092733B" w:rsidRDefault="004650EC" w:rsidP="00473891">
            <w:pPr>
              <w:widowControl w:val="0"/>
              <w:autoSpaceDE w:val="0"/>
              <w:autoSpaceDN w:val="0"/>
              <w:adjustRightInd w:val="0"/>
              <w:ind w:firstLine="319"/>
              <w:jc w:val="both"/>
              <w:rPr>
                <w:sz w:val="26"/>
                <w:szCs w:val="26"/>
              </w:rPr>
            </w:pPr>
            <w:r w:rsidRPr="0092733B">
              <w:rPr>
                <w:sz w:val="26"/>
                <w:szCs w:val="26"/>
              </w:rPr>
              <w:t>6.</w:t>
            </w:r>
            <w:r w:rsidR="00473891" w:rsidRPr="0092733B">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92733B" w:rsidRDefault="00473891" w:rsidP="00473891">
            <w:pPr>
              <w:widowControl w:val="0"/>
              <w:autoSpaceDE w:val="0"/>
              <w:autoSpaceDN w:val="0"/>
              <w:adjustRightInd w:val="0"/>
              <w:ind w:firstLine="319"/>
              <w:jc w:val="both"/>
              <w:rPr>
                <w:sz w:val="26"/>
                <w:szCs w:val="26"/>
                <w:highlight w:val="yellow"/>
              </w:rPr>
            </w:pPr>
            <w:r w:rsidRPr="0092733B">
              <w:rPr>
                <w:sz w:val="26"/>
                <w:szCs w:val="26"/>
              </w:rPr>
              <w:t>7</w:t>
            </w:r>
            <w:r w:rsidR="004650EC" w:rsidRPr="0092733B">
              <w:rPr>
                <w:sz w:val="26"/>
                <w:szCs w:val="26"/>
              </w:rPr>
              <w:t>.</w:t>
            </w:r>
            <w:r w:rsidRPr="0092733B">
              <w:rPr>
                <w:sz w:val="26"/>
                <w:szCs w:val="26"/>
              </w:rPr>
              <w:t xml:space="preserve"> в случае, если устанавливается диапазонный показатель товара, наименование которого указывается как «__ - __», или наименование </w:t>
            </w:r>
            <w:r w:rsidRPr="0092733B">
              <w:rPr>
                <w:sz w:val="26"/>
                <w:szCs w:val="26"/>
              </w:rPr>
              <w:lastRenderedPageBreak/>
              <w:t>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473891" w:rsidRPr="0092733B" w:rsidRDefault="00473891" w:rsidP="00473891">
            <w:pPr>
              <w:widowControl w:val="0"/>
              <w:autoSpaceDE w:val="0"/>
              <w:autoSpaceDN w:val="0"/>
              <w:adjustRightInd w:val="0"/>
              <w:ind w:firstLine="319"/>
              <w:rPr>
                <w:sz w:val="26"/>
                <w:szCs w:val="26"/>
              </w:rPr>
            </w:pPr>
            <w:r w:rsidRPr="0092733B">
              <w:rPr>
                <w:sz w:val="26"/>
                <w:szCs w:val="26"/>
              </w:rPr>
              <w:t>8</w:t>
            </w:r>
            <w:r w:rsidR="004650EC" w:rsidRPr="0092733B">
              <w:rPr>
                <w:sz w:val="26"/>
                <w:szCs w:val="26"/>
              </w:rPr>
              <w:t>.</w:t>
            </w:r>
            <w:r w:rsidRPr="0092733B">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92733B" w:rsidRDefault="00473891" w:rsidP="00473891">
            <w:pPr>
              <w:widowControl w:val="0"/>
              <w:autoSpaceDE w:val="0"/>
              <w:autoSpaceDN w:val="0"/>
              <w:adjustRightInd w:val="0"/>
              <w:ind w:firstLine="319"/>
              <w:jc w:val="both"/>
              <w:rPr>
                <w:sz w:val="26"/>
                <w:szCs w:val="26"/>
              </w:rPr>
            </w:pPr>
            <w:r w:rsidRPr="0092733B">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473891" w:rsidRPr="0092733B" w:rsidRDefault="00473891" w:rsidP="00473891">
            <w:pPr>
              <w:widowControl w:val="0"/>
              <w:autoSpaceDE w:val="0"/>
              <w:autoSpaceDN w:val="0"/>
              <w:adjustRightInd w:val="0"/>
              <w:ind w:firstLine="319"/>
              <w:rPr>
                <w:b/>
                <w:sz w:val="26"/>
                <w:szCs w:val="26"/>
              </w:rPr>
            </w:pPr>
            <w:r w:rsidRPr="0092733B">
              <w:rPr>
                <w:b/>
                <w:sz w:val="26"/>
                <w:szCs w:val="26"/>
              </w:rPr>
              <w:t>Рекомендуется:</w:t>
            </w:r>
          </w:p>
          <w:p w:rsidR="00473891" w:rsidRPr="0092733B" w:rsidRDefault="00473891" w:rsidP="00473891">
            <w:pPr>
              <w:widowControl w:val="0"/>
              <w:autoSpaceDE w:val="0"/>
              <w:autoSpaceDN w:val="0"/>
              <w:adjustRightInd w:val="0"/>
              <w:ind w:firstLine="319"/>
              <w:jc w:val="both"/>
              <w:rPr>
                <w:sz w:val="26"/>
                <w:szCs w:val="26"/>
              </w:rPr>
            </w:pPr>
            <w:r w:rsidRPr="0092733B">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473891" w:rsidRPr="0092733B" w:rsidRDefault="00473891" w:rsidP="00473891">
            <w:pPr>
              <w:widowControl w:val="0"/>
              <w:autoSpaceDE w:val="0"/>
              <w:autoSpaceDN w:val="0"/>
              <w:adjustRightInd w:val="0"/>
              <w:ind w:firstLine="319"/>
              <w:jc w:val="both"/>
              <w:rPr>
                <w:sz w:val="26"/>
                <w:szCs w:val="26"/>
              </w:rPr>
            </w:pPr>
            <w:r w:rsidRPr="0092733B">
              <w:rPr>
                <w:sz w:val="26"/>
                <w:szCs w:val="26"/>
              </w:rPr>
              <w:t>размещать каждый документ, прилагаемый к заявке на участие в закупке, в отдельном файле;</w:t>
            </w:r>
          </w:p>
          <w:p w:rsidR="00473891" w:rsidRPr="0092733B" w:rsidRDefault="00473891" w:rsidP="00473891">
            <w:pPr>
              <w:widowControl w:val="0"/>
              <w:autoSpaceDE w:val="0"/>
              <w:autoSpaceDN w:val="0"/>
              <w:adjustRightInd w:val="0"/>
              <w:ind w:firstLine="319"/>
              <w:jc w:val="both"/>
              <w:rPr>
                <w:sz w:val="26"/>
                <w:szCs w:val="26"/>
              </w:rPr>
            </w:pPr>
            <w:r w:rsidRPr="0092733B">
              <w:rPr>
                <w:sz w:val="26"/>
                <w:szCs w:val="26"/>
              </w:rPr>
              <w:t>наименовать файлы в соответствии с наименованием или содержанием документа, прилагаемого к заявке на участие в закупке;</w:t>
            </w:r>
          </w:p>
          <w:p w:rsidR="00473891" w:rsidRPr="0092733B" w:rsidRDefault="00473891" w:rsidP="00473891">
            <w:pPr>
              <w:widowControl w:val="0"/>
              <w:autoSpaceDE w:val="0"/>
              <w:autoSpaceDN w:val="0"/>
              <w:adjustRightInd w:val="0"/>
              <w:ind w:firstLine="319"/>
              <w:jc w:val="both"/>
              <w:rPr>
                <w:sz w:val="26"/>
                <w:szCs w:val="26"/>
              </w:rPr>
            </w:pPr>
            <w:r w:rsidRPr="0092733B">
              <w:rPr>
                <w:sz w:val="26"/>
                <w:szCs w:val="26"/>
              </w:rPr>
              <w:t xml:space="preserve">нумеровать файлы согласно описи, представленной в составе заявки на участие в закупке; </w:t>
            </w:r>
          </w:p>
          <w:p w:rsidR="00112533" w:rsidRPr="0092733B" w:rsidRDefault="00473891" w:rsidP="00F3110B">
            <w:pPr>
              <w:ind w:firstLine="292"/>
              <w:jc w:val="both"/>
              <w:rPr>
                <w:sz w:val="26"/>
                <w:szCs w:val="26"/>
              </w:rPr>
            </w:pPr>
            <w:r w:rsidRPr="0092733B">
              <w:rPr>
                <w:sz w:val="26"/>
                <w:szCs w:val="26"/>
              </w:rPr>
              <w:t>использовать при подготовке заявки образцы форм документации о закупке.</w:t>
            </w:r>
          </w:p>
        </w:tc>
      </w:tr>
      <w:tr w:rsidR="00112533" w:rsidRPr="0092733B" w:rsidTr="005F05E6">
        <w:trPr>
          <w:jc w:val="center"/>
        </w:trPr>
        <w:tc>
          <w:tcPr>
            <w:tcW w:w="263" w:type="pct"/>
          </w:tcPr>
          <w:p w:rsidR="00112533" w:rsidRPr="0092733B"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92733B" w:rsidRDefault="004650EC" w:rsidP="00821AD3">
            <w:pPr>
              <w:pStyle w:val="ConsTitle"/>
              <w:widowControl/>
              <w:ind w:right="0"/>
              <w:rPr>
                <w:rFonts w:ascii="Times New Roman" w:hAnsi="Times New Roman"/>
                <w:b w:val="0"/>
                <w:sz w:val="26"/>
                <w:szCs w:val="26"/>
              </w:rPr>
            </w:pPr>
            <w:r w:rsidRPr="0092733B">
              <w:rPr>
                <w:rFonts w:ascii="Times New Roman" w:hAnsi="Times New Roman"/>
                <w:b w:val="0"/>
                <w:sz w:val="26"/>
                <w:szCs w:val="26"/>
              </w:rPr>
              <w:t>Внесение изменений в </w:t>
            </w:r>
            <w:r w:rsidR="00821AD3" w:rsidRPr="0092733B">
              <w:rPr>
                <w:rFonts w:ascii="Times New Roman" w:hAnsi="Times New Roman"/>
                <w:b w:val="0"/>
                <w:sz w:val="26"/>
                <w:szCs w:val="26"/>
              </w:rPr>
              <w:t>извещение и</w:t>
            </w:r>
            <w:r w:rsidRPr="0092733B">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92733B" w:rsidRDefault="004650EC" w:rsidP="004650EC">
            <w:pPr>
              <w:pStyle w:val="rvps9"/>
              <w:ind w:firstLine="319"/>
              <w:rPr>
                <w:sz w:val="26"/>
                <w:szCs w:val="26"/>
              </w:rPr>
            </w:pPr>
            <w:r w:rsidRPr="0092733B">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92733B" w:rsidRDefault="004650EC" w:rsidP="004650EC">
            <w:pPr>
              <w:tabs>
                <w:tab w:val="left" w:pos="851"/>
                <w:tab w:val="left" w:pos="1134"/>
              </w:tabs>
              <w:suppressAutoHyphens/>
              <w:ind w:firstLine="319"/>
              <w:jc w:val="both"/>
              <w:rPr>
                <w:sz w:val="26"/>
                <w:szCs w:val="26"/>
              </w:rPr>
            </w:pPr>
            <w:r w:rsidRPr="0092733B">
              <w:rPr>
                <w:sz w:val="26"/>
                <w:szCs w:val="26"/>
              </w:rPr>
              <w:t xml:space="preserve">Заказчик вправе принять решение о внесении изменений в извещение </w:t>
            </w:r>
            <w:r w:rsidR="00804E02" w:rsidRPr="0092733B">
              <w:rPr>
                <w:sz w:val="26"/>
                <w:szCs w:val="26"/>
              </w:rPr>
              <w:t xml:space="preserve">и документацию </w:t>
            </w:r>
            <w:r w:rsidRPr="0092733B">
              <w:rPr>
                <w:sz w:val="26"/>
                <w:szCs w:val="26"/>
              </w:rPr>
              <w:t xml:space="preserve">о проведении </w:t>
            </w:r>
            <w:r w:rsidR="00F3110B" w:rsidRPr="0092733B">
              <w:rPr>
                <w:sz w:val="26"/>
                <w:szCs w:val="26"/>
              </w:rPr>
              <w:t>аукциона</w:t>
            </w:r>
            <w:r w:rsidRPr="0092733B">
              <w:rPr>
                <w:sz w:val="26"/>
                <w:szCs w:val="26"/>
              </w:rPr>
              <w:t xml:space="preserve"> не позднее даты окончания срока подачи заявок.</w:t>
            </w:r>
          </w:p>
          <w:p w:rsidR="004650EC" w:rsidRPr="0092733B" w:rsidRDefault="004650EC" w:rsidP="004650EC">
            <w:pPr>
              <w:tabs>
                <w:tab w:val="left" w:pos="851"/>
                <w:tab w:val="left" w:pos="1134"/>
              </w:tabs>
              <w:suppressAutoHyphens/>
              <w:ind w:firstLine="319"/>
              <w:jc w:val="both"/>
              <w:rPr>
                <w:sz w:val="26"/>
                <w:szCs w:val="26"/>
              </w:rPr>
            </w:pPr>
            <w:r w:rsidRPr="0092733B">
              <w:rPr>
                <w:sz w:val="26"/>
                <w:szCs w:val="26"/>
              </w:rPr>
              <w:t xml:space="preserve">Изменения, вносимые в извещение, документацию о закупке размещаются ГАУ АО «РЦОЗ» на официальном сайте, на электронной </w:t>
            </w:r>
            <w:r w:rsidR="00DB1DE9" w:rsidRPr="0092733B">
              <w:rPr>
                <w:sz w:val="26"/>
                <w:szCs w:val="26"/>
              </w:rPr>
              <w:t>площадке</w:t>
            </w:r>
            <w:r w:rsidRPr="0092733B">
              <w:rPr>
                <w:sz w:val="26"/>
                <w:szCs w:val="26"/>
              </w:rPr>
              <w:t xml:space="preserve"> не позднее, чем в течение 3 (трех) дней со дня принятия решения о внесении изменений.</w:t>
            </w:r>
          </w:p>
          <w:p w:rsidR="000427BE" w:rsidRPr="0092733B" w:rsidRDefault="004650EC" w:rsidP="0092733B">
            <w:pPr>
              <w:ind w:firstLine="319"/>
              <w:jc w:val="both"/>
              <w:rPr>
                <w:sz w:val="26"/>
                <w:szCs w:val="26"/>
              </w:rPr>
            </w:pPr>
            <w:r w:rsidRPr="0092733B">
              <w:rPr>
                <w:sz w:val="26"/>
                <w:szCs w:val="26"/>
              </w:rPr>
              <w:lastRenderedPageBreak/>
              <w:t>Изменения в извещени</w:t>
            </w:r>
            <w:r w:rsidR="00804E02" w:rsidRPr="0092733B">
              <w:rPr>
                <w:sz w:val="26"/>
                <w:szCs w:val="26"/>
              </w:rPr>
              <w:t xml:space="preserve">е, документацию </w:t>
            </w:r>
            <w:r w:rsidRPr="0092733B">
              <w:rPr>
                <w:sz w:val="26"/>
                <w:szCs w:val="26"/>
              </w:rPr>
              <w:t xml:space="preserve">о проведении </w:t>
            </w:r>
            <w:r w:rsidR="00F3110B" w:rsidRPr="0092733B">
              <w:rPr>
                <w:sz w:val="26"/>
                <w:szCs w:val="26"/>
              </w:rPr>
              <w:t>аукциона</w:t>
            </w:r>
            <w:r w:rsidRPr="0092733B">
              <w:rPr>
                <w:sz w:val="26"/>
                <w:szCs w:val="26"/>
              </w:rPr>
              <w:t xml:space="preserve">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047160" w:rsidRPr="0092733B">
              <w:rPr>
                <w:sz w:val="26"/>
                <w:szCs w:val="26"/>
              </w:rPr>
              <w:t>8</w:t>
            </w:r>
            <w:r w:rsidRPr="0092733B">
              <w:rPr>
                <w:sz w:val="26"/>
                <w:szCs w:val="26"/>
              </w:rPr>
              <w:t xml:space="preserve"> (</w:t>
            </w:r>
            <w:r w:rsidR="00047160" w:rsidRPr="0092733B">
              <w:rPr>
                <w:sz w:val="26"/>
                <w:szCs w:val="26"/>
              </w:rPr>
              <w:t>восемь</w:t>
            </w:r>
            <w:r w:rsidR="00B636C9" w:rsidRPr="0092733B">
              <w:rPr>
                <w:sz w:val="26"/>
                <w:szCs w:val="26"/>
              </w:rPr>
              <w:t xml:space="preserve">) </w:t>
            </w:r>
            <w:r w:rsidR="00DE1217" w:rsidRPr="0092733B">
              <w:rPr>
                <w:sz w:val="26"/>
                <w:szCs w:val="26"/>
              </w:rPr>
              <w:t>календарных</w:t>
            </w:r>
            <w:r w:rsidR="00B636C9" w:rsidRPr="0092733B">
              <w:rPr>
                <w:sz w:val="26"/>
                <w:szCs w:val="26"/>
              </w:rPr>
              <w:t xml:space="preserve"> дней</w:t>
            </w:r>
            <w:r w:rsidRPr="0092733B">
              <w:rPr>
                <w:sz w:val="26"/>
                <w:szCs w:val="26"/>
              </w:rPr>
              <w:t>.</w:t>
            </w:r>
            <w:r w:rsidR="00B32051" w:rsidRPr="0092733B">
              <w:rPr>
                <w:i/>
                <w:sz w:val="26"/>
                <w:szCs w:val="26"/>
              </w:rPr>
              <w:t xml:space="preserve"> </w:t>
            </w:r>
          </w:p>
        </w:tc>
      </w:tr>
      <w:tr w:rsidR="004650EC" w:rsidRPr="0092733B" w:rsidTr="005F05E6">
        <w:trPr>
          <w:jc w:val="center"/>
        </w:trPr>
        <w:tc>
          <w:tcPr>
            <w:tcW w:w="263" w:type="pct"/>
          </w:tcPr>
          <w:p w:rsidR="004650EC" w:rsidRPr="0092733B"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rsidR="004650EC" w:rsidRPr="0092733B" w:rsidRDefault="004650EC" w:rsidP="004650EC">
            <w:pPr>
              <w:autoSpaceDE w:val="0"/>
              <w:autoSpaceDN w:val="0"/>
              <w:adjustRightInd w:val="0"/>
              <w:outlineLvl w:val="1"/>
              <w:rPr>
                <w:sz w:val="26"/>
                <w:szCs w:val="26"/>
              </w:rPr>
            </w:pPr>
            <w:r w:rsidRPr="0092733B">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A67059" w:rsidRPr="0092733B" w:rsidRDefault="00A67059" w:rsidP="00A67059">
            <w:pPr>
              <w:ind w:firstLine="319"/>
              <w:jc w:val="both"/>
              <w:rPr>
                <w:i/>
                <w:color w:val="FF0000"/>
                <w:sz w:val="26"/>
                <w:szCs w:val="26"/>
              </w:rPr>
            </w:pPr>
            <w:r w:rsidRPr="0092733B">
              <w:rPr>
                <w:sz w:val="26"/>
                <w:szCs w:val="26"/>
              </w:rPr>
              <w:t xml:space="preserve">Участник закупки вправе направить оператору электронной площадки запрос о разъяснении положений документации о проведении </w:t>
            </w:r>
            <w:r w:rsidRPr="0092733B">
              <w:rPr>
                <w:bCs/>
                <w:sz w:val="26"/>
                <w:szCs w:val="26"/>
              </w:rPr>
              <w:t>аукциона</w:t>
            </w:r>
            <w:r w:rsidRPr="0092733B">
              <w:rPr>
                <w:i/>
                <w:sz w:val="26"/>
                <w:szCs w:val="26"/>
              </w:rPr>
              <w:t xml:space="preserve"> </w:t>
            </w:r>
            <w:r w:rsidRPr="0092733B">
              <w:rPr>
                <w:b/>
                <w:i/>
                <w:sz w:val="26"/>
                <w:szCs w:val="26"/>
              </w:rPr>
              <w:t>не позднее чем за 3 (три) рабочих дня до даты окончания приема заявок: с даты начала подачи заявок до «</w:t>
            </w:r>
            <w:r w:rsidR="0092733B">
              <w:rPr>
                <w:b/>
                <w:i/>
                <w:sz w:val="26"/>
                <w:szCs w:val="26"/>
              </w:rPr>
              <w:t>09</w:t>
            </w:r>
            <w:r w:rsidRPr="0092733B">
              <w:rPr>
                <w:b/>
                <w:i/>
                <w:sz w:val="26"/>
                <w:szCs w:val="26"/>
              </w:rPr>
              <w:t xml:space="preserve">» </w:t>
            </w:r>
            <w:r w:rsidR="0092733B">
              <w:rPr>
                <w:b/>
                <w:i/>
                <w:sz w:val="26"/>
                <w:szCs w:val="26"/>
              </w:rPr>
              <w:t>марта</w:t>
            </w:r>
            <w:r w:rsidRPr="0092733B">
              <w:rPr>
                <w:b/>
                <w:i/>
                <w:sz w:val="26"/>
                <w:szCs w:val="26"/>
              </w:rPr>
              <w:t xml:space="preserve"> </w:t>
            </w:r>
            <w:r w:rsidR="0092733B">
              <w:rPr>
                <w:b/>
                <w:i/>
                <w:sz w:val="26"/>
                <w:szCs w:val="26"/>
              </w:rPr>
              <w:t>2021</w:t>
            </w:r>
            <w:r w:rsidRPr="0092733B">
              <w:rPr>
                <w:b/>
                <w:i/>
                <w:sz w:val="26"/>
                <w:szCs w:val="26"/>
              </w:rPr>
              <w:t xml:space="preserve"> года включительно</w:t>
            </w:r>
            <w:r w:rsidRPr="0092733B">
              <w:rPr>
                <w:i/>
                <w:sz w:val="26"/>
                <w:szCs w:val="26"/>
              </w:rPr>
              <w:t xml:space="preserve"> </w:t>
            </w:r>
            <w:r w:rsidRPr="0092733B">
              <w:rPr>
                <w:sz w:val="26"/>
                <w:szCs w:val="26"/>
              </w:rPr>
              <w:t>в порядке, предусмотренном регламентом электронной площадки</w:t>
            </w:r>
            <w:r w:rsidRPr="0092733B">
              <w:rPr>
                <w:i/>
                <w:sz w:val="26"/>
                <w:szCs w:val="26"/>
              </w:rPr>
              <w:t>.</w:t>
            </w:r>
          </w:p>
          <w:p w:rsidR="006F0798" w:rsidRPr="0092733B" w:rsidRDefault="00A67059" w:rsidP="00A67059">
            <w:pPr>
              <w:ind w:firstLine="319"/>
              <w:jc w:val="both"/>
              <w:rPr>
                <w:sz w:val="26"/>
                <w:szCs w:val="26"/>
              </w:rPr>
            </w:pPr>
            <w:r w:rsidRPr="0092733B">
              <w:rPr>
                <w:sz w:val="26"/>
                <w:szCs w:val="26"/>
              </w:rPr>
              <w:t>ГАУ АО «РЦОЗ» в течение 3 (трех) рабочих дней со дня поступления указанного запроса размещает разъяснения положений документации о закупке в ЕИС и на сайте оператора электронной площадки.</w:t>
            </w:r>
          </w:p>
        </w:tc>
      </w:tr>
      <w:tr w:rsidR="004650EC" w:rsidRPr="0092733B" w:rsidTr="005F05E6">
        <w:trPr>
          <w:jc w:val="center"/>
        </w:trPr>
        <w:tc>
          <w:tcPr>
            <w:tcW w:w="263" w:type="pct"/>
          </w:tcPr>
          <w:p w:rsidR="004650EC" w:rsidRPr="0092733B"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rsidR="004650EC" w:rsidRPr="0092733B" w:rsidRDefault="004650EC" w:rsidP="004650EC">
            <w:pPr>
              <w:pStyle w:val="ConsTitle"/>
              <w:widowControl/>
              <w:ind w:right="0"/>
              <w:rPr>
                <w:rFonts w:ascii="Times New Roman" w:hAnsi="Times New Roman"/>
                <w:b w:val="0"/>
                <w:sz w:val="26"/>
                <w:szCs w:val="26"/>
              </w:rPr>
            </w:pPr>
            <w:r w:rsidRPr="0092733B">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92733B" w:rsidRDefault="004650EC" w:rsidP="00F3110B">
            <w:pPr>
              <w:ind w:firstLine="319"/>
              <w:jc w:val="both"/>
              <w:rPr>
                <w:sz w:val="26"/>
                <w:szCs w:val="26"/>
                <w:highlight w:val="yellow"/>
              </w:rPr>
            </w:pPr>
            <w:r w:rsidRPr="0092733B">
              <w:rPr>
                <w:sz w:val="26"/>
                <w:szCs w:val="26"/>
              </w:rPr>
              <w:t>ГАУ АО «РЦОЗ»,</w:t>
            </w:r>
            <w:r w:rsidRPr="0092733B">
              <w:rPr>
                <w:b/>
                <w:color w:val="FF0000"/>
                <w:sz w:val="26"/>
                <w:szCs w:val="26"/>
              </w:rPr>
              <w:t xml:space="preserve"> </w:t>
            </w:r>
            <w:r w:rsidRPr="0092733B">
              <w:rPr>
                <w:sz w:val="26"/>
                <w:szCs w:val="26"/>
              </w:rPr>
              <w:t>заказчик</w:t>
            </w:r>
            <w:r w:rsidRPr="0092733B">
              <w:rPr>
                <w:color w:val="FF0000"/>
                <w:sz w:val="26"/>
                <w:szCs w:val="26"/>
              </w:rPr>
              <w:t xml:space="preserve"> </w:t>
            </w:r>
            <w:r w:rsidRPr="0092733B">
              <w:rPr>
                <w:sz w:val="26"/>
                <w:szCs w:val="26"/>
              </w:rPr>
              <w:t xml:space="preserve">вправе отказаться от проведения </w:t>
            </w:r>
            <w:r w:rsidR="00F3110B" w:rsidRPr="0092733B">
              <w:rPr>
                <w:sz w:val="26"/>
                <w:szCs w:val="26"/>
              </w:rPr>
              <w:t>аукциона</w:t>
            </w:r>
            <w:r w:rsidRPr="0092733B">
              <w:rPr>
                <w:sz w:val="26"/>
                <w:szCs w:val="26"/>
              </w:rPr>
              <w:t xml:space="preserve"> </w:t>
            </w:r>
            <w:r w:rsidR="00B74C89" w:rsidRPr="00B74C89">
              <w:rPr>
                <w:sz w:val="26"/>
                <w:szCs w:val="26"/>
              </w:rPr>
              <w:t>до наступления даты и времени окончания срока подачи заявок</w:t>
            </w:r>
            <w:r w:rsidRPr="0092733B">
              <w:rPr>
                <w:sz w:val="26"/>
                <w:szCs w:val="26"/>
              </w:rPr>
              <w:t xml:space="preserve">. Извещение об отказе от проведения </w:t>
            </w:r>
            <w:r w:rsidR="00F3110B" w:rsidRPr="0092733B">
              <w:rPr>
                <w:sz w:val="26"/>
                <w:szCs w:val="26"/>
              </w:rPr>
              <w:t>аукциона</w:t>
            </w:r>
            <w:r w:rsidRPr="0092733B">
              <w:rPr>
                <w:sz w:val="26"/>
                <w:szCs w:val="26"/>
              </w:rPr>
              <w:t xml:space="preserve"> размещается в ЕИС, на сайте оператора электронной площадки не позднее дня принятия решения об отказе от проведения </w:t>
            </w:r>
            <w:r w:rsidR="00F3110B" w:rsidRPr="0092733B">
              <w:rPr>
                <w:sz w:val="26"/>
                <w:szCs w:val="26"/>
              </w:rPr>
              <w:t>аукциона</w:t>
            </w:r>
            <w:r w:rsidRPr="0092733B">
              <w:rPr>
                <w:sz w:val="26"/>
                <w:szCs w:val="26"/>
              </w:rPr>
              <w:t>.</w:t>
            </w:r>
          </w:p>
        </w:tc>
      </w:tr>
      <w:tr w:rsidR="004650EC" w:rsidRPr="0092733B" w:rsidTr="005F05E6">
        <w:trPr>
          <w:jc w:val="center"/>
        </w:trPr>
        <w:tc>
          <w:tcPr>
            <w:tcW w:w="263" w:type="pct"/>
          </w:tcPr>
          <w:p w:rsidR="004650EC" w:rsidRPr="0092733B"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rsidR="004650EC" w:rsidRPr="0092733B" w:rsidRDefault="00185DF6" w:rsidP="00614DD6">
            <w:pPr>
              <w:pStyle w:val="ConsTitle"/>
              <w:widowControl/>
              <w:ind w:right="0"/>
              <w:rPr>
                <w:rFonts w:ascii="Times New Roman" w:hAnsi="Times New Roman"/>
                <w:b w:val="0"/>
                <w:sz w:val="26"/>
                <w:szCs w:val="26"/>
              </w:rPr>
            </w:pPr>
            <w:r w:rsidRPr="0092733B">
              <w:rPr>
                <w:rFonts w:ascii="Times New Roman" w:hAnsi="Times New Roman"/>
                <w:b w:val="0"/>
                <w:sz w:val="26"/>
                <w:szCs w:val="26"/>
              </w:rPr>
              <w:t xml:space="preserve">Порядок рассмотрения заявок на участие в </w:t>
            </w:r>
            <w:r w:rsidR="00614DD6" w:rsidRPr="0092733B">
              <w:rPr>
                <w:rFonts w:ascii="Times New Roman" w:hAnsi="Times New Roman"/>
                <w:b w:val="0"/>
                <w:sz w:val="26"/>
                <w:szCs w:val="26"/>
              </w:rPr>
              <w:t>аукционе</w:t>
            </w:r>
          </w:p>
        </w:tc>
        <w:tc>
          <w:tcPr>
            <w:tcW w:w="3093" w:type="pct"/>
            <w:tcBorders>
              <w:bottom w:val="single" w:sz="4" w:space="0" w:color="auto"/>
            </w:tcBorders>
          </w:tcPr>
          <w:p w:rsidR="00185DF6" w:rsidRPr="0092733B" w:rsidRDefault="00185DF6" w:rsidP="00185DF6">
            <w:pPr>
              <w:ind w:firstLine="319"/>
              <w:jc w:val="both"/>
              <w:rPr>
                <w:sz w:val="26"/>
                <w:szCs w:val="26"/>
              </w:rPr>
            </w:pPr>
            <w:r w:rsidRPr="0092733B">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185DF6" w:rsidRPr="0092733B" w:rsidRDefault="00185DF6" w:rsidP="00185DF6">
            <w:pPr>
              <w:ind w:firstLine="319"/>
              <w:jc w:val="both"/>
              <w:rPr>
                <w:b/>
                <w:sz w:val="26"/>
                <w:szCs w:val="26"/>
              </w:rPr>
            </w:pPr>
            <w:bookmarkStart w:id="9" w:name="sub_1211"/>
            <w:r w:rsidRPr="0092733B">
              <w:rPr>
                <w:b/>
                <w:sz w:val="26"/>
                <w:szCs w:val="26"/>
              </w:rPr>
              <w:t xml:space="preserve">По результатам рассмотрения заявок закупочная комиссия </w:t>
            </w:r>
            <w:r w:rsidR="006E1825" w:rsidRPr="0092733B">
              <w:rPr>
                <w:b/>
                <w:sz w:val="26"/>
                <w:szCs w:val="26"/>
              </w:rPr>
              <w:t>не допускает</w:t>
            </w:r>
            <w:r w:rsidRPr="0092733B">
              <w:rPr>
                <w:b/>
                <w:sz w:val="26"/>
                <w:szCs w:val="26"/>
              </w:rPr>
              <w:t xml:space="preserve"> участника к участию в </w:t>
            </w:r>
            <w:r w:rsidR="00F3110B" w:rsidRPr="0092733B">
              <w:rPr>
                <w:b/>
                <w:sz w:val="26"/>
                <w:szCs w:val="26"/>
              </w:rPr>
              <w:t>аукционе</w:t>
            </w:r>
            <w:r w:rsidRPr="0092733B">
              <w:rPr>
                <w:b/>
                <w:sz w:val="26"/>
                <w:szCs w:val="26"/>
              </w:rPr>
              <w:t xml:space="preserve"> в следующих случаях:</w:t>
            </w:r>
          </w:p>
          <w:bookmarkEnd w:id="9"/>
          <w:p w:rsidR="00185DF6" w:rsidRPr="0092733B" w:rsidRDefault="00185DF6" w:rsidP="00185DF6">
            <w:pPr>
              <w:widowControl w:val="0"/>
              <w:autoSpaceDE w:val="0"/>
              <w:autoSpaceDN w:val="0"/>
              <w:adjustRightInd w:val="0"/>
              <w:ind w:firstLine="319"/>
              <w:jc w:val="both"/>
              <w:rPr>
                <w:sz w:val="26"/>
                <w:szCs w:val="26"/>
              </w:rPr>
            </w:pPr>
            <w:r w:rsidRPr="0092733B">
              <w:rPr>
                <w:sz w:val="26"/>
                <w:szCs w:val="26"/>
              </w:rPr>
              <w:t>1.  непредставление обязательных документов либо наличие в таких документах недостоверных сведений;</w:t>
            </w:r>
          </w:p>
          <w:p w:rsidR="00185DF6" w:rsidRPr="0092733B" w:rsidRDefault="00185DF6" w:rsidP="00185DF6">
            <w:pPr>
              <w:widowControl w:val="0"/>
              <w:autoSpaceDE w:val="0"/>
              <w:autoSpaceDN w:val="0"/>
              <w:adjustRightInd w:val="0"/>
              <w:ind w:firstLine="319"/>
              <w:jc w:val="both"/>
              <w:rPr>
                <w:sz w:val="26"/>
                <w:szCs w:val="26"/>
              </w:rPr>
            </w:pPr>
            <w:r w:rsidRPr="0092733B">
              <w:rPr>
                <w:sz w:val="26"/>
                <w:szCs w:val="26"/>
              </w:rPr>
              <w:t>2.  несоответствие участника закупки требованиям, установленным документацией о закупке;</w:t>
            </w:r>
          </w:p>
          <w:p w:rsidR="00185DF6" w:rsidRPr="0092733B" w:rsidRDefault="00185DF6" w:rsidP="003C635F">
            <w:pPr>
              <w:widowControl w:val="0"/>
              <w:autoSpaceDE w:val="0"/>
              <w:autoSpaceDN w:val="0"/>
              <w:adjustRightInd w:val="0"/>
              <w:ind w:firstLine="319"/>
              <w:jc w:val="both"/>
              <w:rPr>
                <w:sz w:val="26"/>
                <w:szCs w:val="26"/>
              </w:rPr>
            </w:pPr>
            <w:r w:rsidRPr="0092733B">
              <w:rPr>
                <w:sz w:val="26"/>
                <w:szCs w:val="26"/>
              </w:rPr>
              <w:t>3.  </w:t>
            </w:r>
            <w:r w:rsidR="00A0132D" w:rsidRPr="0092733B">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w:t>
            </w:r>
            <w:r w:rsidR="00A0132D" w:rsidRPr="0092733B">
              <w:rPr>
                <w:sz w:val="26"/>
                <w:szCs w:val="26"/>
              </w:rPr>
              <w:lastRenderedPageBreak/>
              <w:t xml:space="preserve">поступление более одной заявки на участие в </w:t>
            </w:r>
            <w:r w:rsidR="001056FC" w:rsidRPr="0092733B">
              <w:rPr>
                <w:sz w:val="26"/>
                <w:szCs w:val="26"/>
              </w:rPr>
              <w:t>аукционе</w:t>
            </w:r>
            <w:r w:rsidR="00A0132D" w:rsidRPr="0092733B">
              <w:rPr>
                <w:sz w:val="26"/>
                <w:szCs w:val="26"/>
              </w:rPr>
              <w:t xml:space="preserve"> или наличие более чем одного предложения в заявке на участие в </w:t>
            </w:r>
            <w:r w:rsidR="001056FC" w:rsidRPr="0092733B">
              <w:rPr>
                <w:sz w:val="26"/>
                <w:szCs w:val="26"/>
              </w:rPr>
              <w:t>аукционе</w:t>
            </w:r>
            <w:r w:rsidR="00A0132D" w:rsidRPr="0092733B">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2E396A" w:rsidRPr="0092733B" w:rsidRDefault="002E396A" w:rsidP="003C635F">
            <w:pPr>
              <w:tabs>
                <w:tab w:val="left" w:pos="1134"/>
              </w:tabs>
              <w:ind w:firstLine="567"/>
              <w:jc w:val="both"/>
              <w:rPr>
                <w:sz w:val="26"/>
                <w:szCs w:val="26"/>
              </w:rPr>
            </w:pPr>
            <w:r w:rsidRPr="0092733B">
              <w:rPr>
                <w:sz w:val="26"/>
                <w:szCs w:val="26"/>
              </w:rPr>
              <w:t>В случае если на стороне участника выступает несколько лиц, заявка участника будет признана соответствующей требованиям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185DF6" w:rsidRPr="0092733B" w:rsidRDefault="00185DF6" w:rsidP="003C635F">
            <w:pPr>
              <w:ind w:firstLine="319"/>
              <w:jc w:val="both"/>
              <w:rPr>
                <w:sz w:val="26"/>
                <w:szCs w:val="26"/>
              </w:rPr>
            </w:pPr>
            <w:r w:rsidRPr="0092733B">
              <w:rPr>
                <w:sz w:val="26"/>
                <w:szCs w:val="26"/>
              </w:rPr>
              <w:t xml:space="preserve">Заказчик отстраняет участника процедуры от участия в </w:t>
            </w:r>
            <w:r w:rsidR="00F3110B" w:rsidRPr="0092733B">
              <w:rPr>
                <w:sz w:val="26"/>
                <w:szCs w:val="26"/>
              </w:rPr>
              <w:t>аукционе</w:t>
            </w:r>
            <w:r w:rsidRPr="0092733B">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92733B" w:rsidRDefault="00185DF6" w:rsidP="00185DF6">
            <w:pPr>
              <w:widowControl w:val="0"/>
              <w:autoSpaceDE w:val="0"/>
              <w:autoSpaceDN w:val="0"/>
              <w:adjustRightInd w:val="0"/>
              <w:ind w:firstLine="319"/>
              <w:jc w:val="both"/>
              <w:rPr>
                <w:sz w:val="26"/>
                <w:szCs w:val="26"/>
              </w:rPr>
            </w:pPr>
            <w:r w:rsidRPr="0092733B">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92733B" w:rsidRDefault="00185DF6" w:rsidP="00185DF6">
            <w:pPr>
              <w:widowControl w:val="0"/>
              <w:autoSpaceDE w:val="0"/>
              <w:autoSpaceDN w:val="0"/>
              <w:adjustRightInd w:val="0"/>
              <w:ind w:firstLine="319"/>
              <w:jc w:val="both"/>
              <w:rPr>
                <w:sz w:val="26"/>
                <w:szCs w:val="26"/>
              </w:rPr>
            </w:pPr>
            <w:r w:rsidRPr="0092733B">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B74C89">
              <w:rPr>
                <w:sz w:val="26"/>
                <w:szCs w:val="26"/>
              </w:rPr>
              <w:t xml:space="preserve">заказчик </w:t>
            </w:r>
            <w:r w:rsidR="006E12D6" w:rsidRPr="00B74C89">
              <w:rPr>
                <w:sz w:val="26"/>
                <w:szCs w:val="26"/>
              </w:rPr>
              <w:t>должен</w:t>
            </w:r>
            <w:r w:rsidRPr="00B74C89">
              <w:rPr>
                <w:sz w:val="26"/>
                <w:szCs w:val="26"/>
              </w:rPr>
              <w:t xml:space="preserve"> </w:t>
            </w:r>
            <w:r w:rsidRPr="0092733B">
              <w:rPr>
                <w:sz w:val="26"/>
                <w:szCs w:val="26"/>
              </w:rPr>
              <w:t>отказаться от заключения договора.</w:t>
            </w:r>
          </w:p>
          <w:p w:rsidR="00185DF6" w:rsidRPr="0092733B" w:rsidRDefault="00185DF6" w:rsidP="00185DF6">
            <w:pPr>
              <w:ind w:firstLine="319"/>
              <w:jc w:val="both"/>
              <w:rPr>
                <w:sz w:val="26"/>
                <w:szCs w:val="26"/>
              </w:rPr>
            </w:pPr>
            <w:r w:rsidRPr="0092733B">
              <w:rPr>
                <w:sz w:val="26"/>
                <w:szCs w:val="26"/>
              </w:rPr>
              <w:t xml:space="preserve">Оценка заявок на участие в </w:t>
            </w:r>
            <w:r w:rsidR="00F3110B" w:rsidRPr="0092733B">
              <w:rPr>
                <w:sz w:val="26"/>
                <w:szCs w:val="26"/>
              </w:rPr>
              <w:t>аукционе</w:t>
            </w:r>
            <w:r w:rsidRPr="0092733B">
              <w:rPr>
                <w:sz w:val="26"/>
                <w:szCs w:val="26"/>
              </w:rPr>
              <w:t xml:space="preserve"> осуществляется по единственному критерию – цена договора, содержащаяся в заявке каждого из участников </w:t>
            </w:r>
            <w:r w:rsidR="00F3110B" w:rsidRPr="0092733B">
              <w:rPr>
                <w:sz w:val="26"/>
                <w:szCs w:val="26"/>
              </w:rPr>
              <w:t>аукциона</w:t>
            </w:r>
            <w:r w:rsidRPr="0092733B">
              <w:rPr>
                <w:sz w:val="26"/>
                <w:szCs w:val="26"/>
              </w:rPr>
              <w:t xml:space="preserve">. </w:t>
            </w:r>
          </w:p>
          <w:p w:rsidR="0083134E" w:rsidRPr="0092733B" w:rsidRDefault="00185DF6" w:rsidP="0083134E">
            <w:pPr>
              <w:ind w:firstLine="319"/>
              <w:jc w:val="both"/>
              <w:rPr>
                <w:sz w:val="26"/>
                <w:szCs w:val="26"/>
                <w:highlight w:val="yellow"/>
              </w:rPr>
            </w:pPr>
            <w:r w:rsidRPr="0092733B">
              <w:rPr>
                <w:sz w:val="26"/>
                <w:szCs w:val="26"/>
              </w:rPr>
              <w:t xml:space="preserve">Победителем </w:t>
            </w:r>
            <w:r w:rsidR="00F3110B" w:rsidRPr="0092733B">
              <w:rPr>
                <w:sz w:val="26"/>
                <w:szCs w:val="26"/>
              </w:rPr>
              <w:t xml:space="preserve">аукциона </w:t>
            </w:r>
            <w:r w:rsidRPr="0092733B">
              <w:rPr>
                <w:sz w:val="26"/>
                <w:szCs w:val="26"/>
              </w:rPr>
              <w:t xml:space="preserve">признается участник, подавший заявку, которая соответствует всем требованиям, установленным в документации, предложивший наиболее низкую цену договора. </w:t>
            </w:r>
            <w:r w:rsidRPr="0092733B">
              <w:rPr>
                <w:sz w:val="26"/>
                <w:szCs w:val="26"/>
              </w:rPr>
              <w:lastRenderedPageBreak/>
              <w:t xml:space="preserve">При предложении наиболее низкой цены исполнения обязательств несколькими участниками закупки победителем признается участник, заявка на участие в </w:t>
            </w:r>
            <w:r w:rsidR="00F3110B" w:rsidRPr="0092733B">
              <w:rPr>
                <w:sz w:val="26"/>
                <w:szCs w:val="26"/>
              </w:rPr>
              <w:t>аукционе</w:t>
            </w:r>
            <w:r w:rsidRPr="0092733B">
              <w:rPr>
                <w:sz w:val="26"/>
                <w:szCs w:val="26"/>
              </w:rPr>
              <w:t xml:space="preserve"> которого поступила ранее других заявок, в которых предложена такая же цена.</w:t>
            </w:r>
          </w:p>
        </w:tc>
      </w:tr>
      <w:tr w:rsidR="004650EC" w:rsidRPr="0092733B" w:rsidTr="005F05E6">
        <w:trPr>
          <w:jc w:val="center"/>
        </w:trPr>
        <w:tc>
          <w:tcPr>
            <w:tcW w:w="263" w:type="pct"/>
          </w:tcPr>
          <w:p w:rsidR="004650EC" w:rsidRPr="0092733B"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rsidR="004650EC" w:rsidRPr="0092733B" w:rsidRDefault="002A212D" w:rsidP="00027BD7">
            <w:pPr>
              <w:pStyle w:val="ConsTitle"/>
              <w:widowControl/>
              <w:ind w:right="0"/>
              <w:rPr>
                <w:rFonts w:ascii="Times New Roman" w:hAnsi="Times New Roman"/>
                <w:b w:val="0"/>
                <w:sz w:val="26"/>
                <w:szCs w:val="26"/>
              </w:rPr>
            </w:pPr>
            <w:r w:rsidRPr="0092733B">
              <w:rPr>
                <w:rFonts w:ascii="Times New Roman" w:hAnsi="Times New Roman"/>
                <w:b w:val="0"/>
                <w:sz w:val="26"/>
                <w:szCs w:val="26"/>
              </w:rPr>
              <w:t xml:space="preserve">Условия признания </w:t>
            </w:r>
            <w:r w:rsidR="00027BD7" w:rsidRPr="0092733B">
              <w:rPr>
                <w:rFonts w:ascii="Times New Roman" w:hAnsi="Times New Roman"/>
                <w:b w:val="0"/>
                <w:sz w:val="26"/>
                <w:szCs w:val="26"/>
              </w:rPr>
              <w:t>аукциона</w:t>
            </w:r>
            <w:r w:rsidRPr="0092733B">
              <w:rPr>
                <w:rFonts w:ascii="Times New Roman" w:hAnsi="Times New Roman"/>
                <w:b w:val="0"/>
                <w:sz w:val="26"/>
                <w:szCs w:val="26"/>
              </w:rPr>
              <w:t xml:space="preserve"> несостоявшимся</w:t>
            </w:r>
          </w:p>
        </w:tc>
        <w:tc>
          <w:tcPr>
            <w:tcW w:w="3093" w:type="pct"/>
            <w:tcBorders>
              <w:bottom w:val="single" w:sz="4" w:space="0" w:color="auto"/>
            </w:tcBorders>
          </w:tcPr>
          <w:p w:rsidR="002A212D" w:rsidRPr="00B74C89" w:rsidRDefault="00027BD7" w:rsidP="007770C5">
            <w:pPr>
              <w:ind w:firstLine="319"/>
              <w:jc w:val="both"/>
              <w:rPr>
                <w:sz w:val="26"/>
                <w:szCs w:val="26"/>
              </w:rPr>
            </w:pPr>
            <w:r w:rsidRPr="00B74C89">
              <w:rPr>
                <w:sz w:val="26"/>
                <w:szCs w:val="26"/>
              </w:rPr>
              <w:t>Аукцион</w:t>
            </w:r>
            <w:r w:rsidR="002A212D" w:rsidRPr="00B74C89">
              <w:rPr>
                <w:sz w:val="26"/>
                <w:szCs w:val="26"/>
              </w:rPr>
              <w:t xml:space="preserve"> признается несостоявшимся, в случае если:</w:t>
            </w:r>
          </w:p>
          <w:p w:rsidR="002A212D" w:rsidRPr="00B74C89" w:rsidRDefault="002A212D" w:rsidP="002A212D">
            <w:pPr>
              <w:ind w:firstLine="319"/>
              <w:rPr>
                <w:sz w:val="26"/>
                <w:szCs w:val="26"/>
              </w:rPr>
            </w:pPr>
            <w:r w:rsidRPr="00B74C89">
              <w:rPr>
                <w:sz w:val="26"/>
                <w:szCs w:val="26"/>
              </w:rPr>
              <w:t>- не подано ни одной заявки;</w:t>
            </w:r>
          </w:p>
          <w:p w:rsidR="002A212D" w:rsidRPr="00B74C89" w:rsidRDefault="002A212D" w:rsidP="002A212D">
            <w:pPr>
              <w:ind w:firstLine="319"/>
              <w:rPr>
                <w:sz w:val="26"/>
                <w:szCs w:val="26"/>
              </w:rPr>
            </w:pPr>
            <w:r w:rsidRPr="00B74C89">
              <w:rPr>
                <w:sz w:val="26"/>
                <w:szCs w:val="26"/>
              </w:rPr>
              <w:t>- подана только одна заявка;</w:t>
            </w:r>
          </w:p>
          <w:p w:rsidR="006F0798" w:rsidRPr="00B74C89" w:rsidRDefault="002A212D" w:rsidP="002A212D">
            <w:pPr>
              <w:ind w:firstLine="319"/>
              <w:jc w:val="both"/>
              <w:rPr>
                <w:sz w:val="26"/>
                <w:szCs w:val="26"/>
              </w:rPr>
            </w:pPr>
            <w:r w:rsidRPr="00B74C89">
              <w:rPr>
                <w:sz w:val="26"/>
                <w:szCs w:val="26"/>
              </w:rPr>
              <w:t>- по результатам рассмотрения только одна заявка была признана соответствующей требованиям документации о</w:t>
            </w:r>
            <w:r w:rsidR="00027BD7" w:rsidRPr="00B74C89">
              <w:rPr>
                <w:sz w:val="26"/>
                <w:szCs w:val="26"/>
              </w:rPr>
              <w:t>б аукционе</w:t>
            </w:r>
            <w:r w:rsidR="006F0798" w:rsidRPr="00B74C89">
              <w:rPr>
                <w:sz w:val="26"/>
                <w:szCs w:val="26"/>
              </w:rPr>
              <w:t>;</w:t>
            </w:r>
          </w:p>
          <w:p w:rsidR="006F0798" w:rsidRPr="00B74C89" w:rsidRDefault="006F0798" w:rsidP="002A212D">
            <w:pPr>
              <w:ind w:firstLine="319"/>
              <w:jc w:val="both"/>
              <w:rPr>
                <w:sz w:val="26"/>
                <w:szCs w:val="26"/>
              </w:rPr>
            </w:pPr>
            <w:r w:rsidRPr="00B74C89">
              <w:rPr>
                <w:sz w:val="26"/>
                <w:szCs w:val="26"/>
              </w:rPr>
              <w:t>- ни один из участников не допущен к участию в аукционе;</w:t>
            </w:r>
          </w:p>
          <w:p w:rsidR="002A212D" w:rsidRPr="00B74C89" w:rsidRDefault="006F0798" w:rsidP="002A212D">
            <w:pPr>
              <w:ind w:firstLine="319"/>
              <w:jc w:val="both"/>
              <w:rPr>
                <w:sz w:val="26"/>
                <w:szCs w:val="26"/>
              </w:rPr>
            </w:pPr>
            <w:r w:rsidRPr="00B74C89">
              <w:rPr>
                <w:sz w:val="26"/>
                <w:szCs w:val="26"/>
              </w:rPr>
              <w:t>- по результатам рассмотрения к участию в аукционе допущен один участник;</w:t>
            </w:r>
          </w:p>
          <w:p w:rsidR="006F0798" w:rsidRPr="00B74C89" w:rsidRDefault="006F0798" w:rsidP="002A212D">
            <w:pPr>
              <w:ind w:firstLine="319"/>
              <w:jc w:val="both"/>
              <w:rPr>
                <w:sz w:val="26"/>
                <w:szCs w:val="26"/>
              </w:rPr>
            </w:pPr>
            <w:r w:rsidRPr="00B74C89">
              <w:rPr>
                <w:sz w:val="26"/>
                <w:szCs w:val="26"/>
              </w:rPr>
              <w:t>- на аукцион явился только один участник;</w:t>
            </w:r>
          </w:p>
          <w:p w:rsidR="006F0798" w:rsidRPr="00B74C89" w:rsidRDefault="006F0798" w:rsidP="002A212D">
            <w:pPr>
              <w:ind w:firstLine="319"/>
              <w:jc w:val="both"/>
              <w:rPr>
                <w:sz w:val="26"/>
                <w:szCs w:val="26"/>
              </w:rPr>
            </w:pPr>
            <w:r w:rsidRPr="00B74C89">
              <w:rPr>
                <w:sz w:val="26"/>
                <w:szCs w:val="26"/>
              </w:rPr>
              <w:t>- на аукцион не явился ни один из участников;</w:t>
            </w:r>
          </w:p>
          <w:p w:rsidR="006F0798" w:rsidRPr="00B74C89" w:rsidRDefault="006F0798" w:rsidP="002A212D">
            <w:pPr>
              <w:ind w:firstLine="319"/>
              <w:jc w:val="both"/>
              <w:rPr>
                <w:sz w:val="26"/>
                <w:szCs w:val="26"/>
              </w:rPr>
            </w:pPr>
            <w:r w:rsidRPr="00B74C89">
              <w:rPr>
                <w:sz w:val="26"/>
                <w:szCs w:val="26"/>
              </w:rPr>
              <w:t>- в ходе проведения аукциона не поступили предложения о более низкой цене договора, чем начальная (максимальная) цена договора.</w:t>
            </w:r>
          </w:p>
          <w:p w:rsidR="006F0798" w:rsidRPr="00B74C89" w:rsidRDefault="006C7AF1" w:rsidP="00B74C89">
            <w:pPr>
              <w:ind w:firstLine="319"/>
              <w:jc w:val="both"/>
              <w:rPr>
                <w:sz w:val="26"/>
                <w:szCs w:val="26"/>
              </w:rPr>
            </w:pPr>
            <w:r w:rsidRPr="00B74C89">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w:t>
            </w:r>
            <w:r w:rsidR="00800A32" w:rsidRPr="00B74C89">
              <w:rPr>
                <w:sz w:val="26"/>
                <w:szCs w:val="26"/>
              </w:rPr>
              <w:t xml:space="preserve">об аукционе </w:t>
            </w:r>
            <w:r w:rsidRPr="00B74C89">
              <w:rPr>
                <w:sz w:val="26"/>
                <w:szCs w:val="26"/>
              </w:rPr>
              <w:t>заказчик вправе заключить договор с таким участником</w:t>
            </w:r>
            <w:r w:rsidR="00B74C89" w:rsidRPr="00B74C89">
              <w:rPr>
                <w:sz w:val="26"/>
                <w:szCs w:val="26"/>
              </w:rPr>
              <w:t>.</w:t>
            </w:r>
          </w:p>
        </w:tc>
      </w:tr>
      <w:tr w:rsidR="004650EC" w:rsidRPr="0092733B" w:rsidTr="005F05E6">
        <w:trPr>
          <w:jc w:val="center"/>
        </w:trPr>
        <w:tc>
          <w:tcPr>
            <w:tcW w:w="263" w:type="pct"/>
          </w:tcPr>
          <w:p w:rsidR="004650EC" w:rsidRPr="0092733B"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rsidR="004650EC" w:rsidRPr="0092733B" w:rsidRDefault="002A212D" w:rsidP="004650EC">
            <w:pPr>
              <w:autoSpaceDE w:val="0"/>
              <w:autoSpaceDN w:val="0"/>
              <w:adjustRightInd w:val="0"/>
              <w:outlineLvl w:val="1"/>
              <w:rPr>
                <w:sz w:val="26"/>
                <w:szCs w:val="26"/>
              </w:rPr>
            </w:pPr>
            <w:r w:rsidRPr="0092733B">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92733B" w:rsidRDefault="002A212D" w:rsidP="009C10C7">
            <w:pPr>
              <w:pStyle w:val="a5"/>
              <w:tabs>
                <w:tab w:val="clear" w:pos="4677"/>
                <w:tab w:val="clear" w:pos="9355"/>
              </w:tabs>
              <w:ind w:firstLine="319"/>
              <w:jc w:val="both"/>
              <w:rPr>
                <w:sz w:val="26"/>
                <w:szCs w:val="26"/>
              </w:rPr>
            </w:pPr>
            <w:r w:rsidRPr="0092733B">
              <w:rPr>
                <w:sz w:val="26"/>
                <w:szCs w:val="26"/>
              </w:rPr>
              <w:t xml:space="preserve">По результатам </w:t>
            </w:r>
            <w:r w:rsidR="00027BD7" w:rsidRPr="0092733B">
              <w:rPr>
                <w:sz w:val="26"/>
                <w:szCs w:val="26"/>
              </w:rPr>
              <w:t>аукциона</w:t>
            </w:r>
            <w:r w:rsidRPr="0092733B">
              <w:rPr>
                <w:sz w:val="26"/>
                <w:szCs w:val="26"/>
              </w:rPr>
              <w:t xml:space="preserve"> заключается Договор на условиях, указанных в заявке, поданной участником закупки, и в документации о проведении </w:t>
            </w:r>
            <w:r w:rsidR="00027BD7" w:rsidRPr="0092733B">
              <w:rPr>
                <w:sz w:val="26"/>
                <w:szCs w:val="26"/>
              </w:rPr>
              <w:t>аукциона</w:t>
            </w:r>
            <w:r w:rsidRPr="0092733B">
              <w:rPr>
                <w:sz w:val="26"/>
                <w:szCs w:val="26"/>
              </w:rPr>
              <w:t>.</w:t>
            </w:r>
          </w:p>
          <w:p w:rsidR="002A212D" w:rsidRPr="0092733B" w:rsidRDefault="002A212D" w:rsidP="009C10C7">
            <w:pPr>
              <w:pStyle w:val="a5"/>
              <w:tabs>
                <w:tab w:val="clear" w:pos="4677"/>
                <w:tab w:val="clear" w:pos="9355"/>
              </w:tabs>
              <w:ind w:firstLine="319"/>
              <w:jc w:val="both"/>
              <w:rPr>
                <w:sz w:val="26"/>
                <w:szCs w:val="26"/>
              </w:rPr>
            </w:pPr>
            <w:r w:rsidRPr="0092733B">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92733B"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92733B">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E259AA" w:rsidRPr="0092733B" w:rsidRDefault="002A212D" w:rsidP="00E259AA">
            <w:pPr>
              <w:ind w:firstLine="319"/>
              <w:jc w:val="both"/>
              <w:rPr>
                <w:sz w:val="26"/>
                <w:szCs w:val="26"/>
              </w:rPr>
            </w:pPr>
            <w:r w:rsidRPr="0092733B">
              <w:rPr>
                <w:sz w:val="26"/>
                <w:szCs w:val="26"/>
              </w:rPr>
              <w:t xml:space="preserve">В течение 10 (десяти) дней с даты размещения в ЕИС итогового протокола, определяющего победителя закупки, победитель </w:t>
            </w:r>
            <w:r w:rsidR="00027BD7" w:rsidRPr="0092733B">
              <w:rPr>
                <w:sz w:val="26"/>
                <w:szCs w:val="26"/>
              </w:rPr>
              <w:t>аукциона</w:t>
            </w:r>
            <w:r w:rsidRPr="0092733B">
              <w:rPr>
                <w:sz w:val="26"/>
                <w:szCs w:val="26"/>
              </w:rPr>
              <w:t xml:space="preserve"> </w:t>
            </w:r>
            <w:r w:rsidR="00E259AA" w:rsidRPr="0092733B">
              <w:rPr>
                <w:sz w:val="26"/>
                <w:szCs w:val="26"/>
              </w:rPr>
              <w:t xml:space="preserve">обязан </w:t>
            </w:r>
            <w:r w:rsidR="00E259AA" w:rsidRPr="0092733B">
              <w:rPr>
                <w:sz w:val="26"/>
                <w:szCs w:val="26"/>
              </w:rPr>
              <w:lastRenderedPageBreak/>
              <w:t xml:space="preserve">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92733B" w:rsidRDefault="002A212D" w:rsidP="002A212D">
            <w:pPr>
              <w:ind w:firstLine="319"/>
              <w:jc w:val="both"/>
              <w:rPr>
                <w:sz w:val="26"/>
                <w:szCs w:val="26"/>
              </w:rPr>
            </w:pPr>
            <w:r w:rsidRPr="0092733B">
              <w:rPr>
                <w:sz w:val="26"/>
                <w:szCs w:val="26"/>
              </w:rPr>
              <w:t xml:space="preserve">В случае если победителем </w:t>
            </w:r>
            <w:r w:rsidR="00F54BD8" w:rsidRPr="0092733B">
              <w:rPr>
                <w:sz w:val="26"/>
                <w:szCs w:val="26"/>
              </w:rPr>
              <w:t>аукциона</w:t>
            </w:r>
            <w:r w:rsidRPr="0092733B">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4650EC" w:rsidRPr="0092733B" w:rsidRDefault="002A212D" w:rsidP="00F54BD8">
            <w:pPr>
              <w:widowControl w:val="0"/>
              <w:autoSpaceDE w:val="0"/>
              <w:autoSpaceDN w:val="0"/>
              <w:adjustRightInd w:val="0"/>
              <w:ind w:firstLine="319"/>
              <w:jc w:val="both"/>
              <w:rPr>
                <w:sz w:val="26"/>
                <w:szCs w:val="26"/>
              </w:rPr>
            </w:pPr>
            <w:r w:rsidRPr="0092733B">
              <w:rPr>
                <w:sz w:val="26"/>
                <w:szCs w:val="26"/>
              </w:rPr>
              <w:t xml:space="preserve">В случае если победитель </w:t>
            </w:r>
            <w:r w:rsidR="00F54BD8" w:rsidRPr="0092733B">
              <w:rPr>
                <w:sz w:val="26"/>
                <w:szCs w:val="26"/>
              </w:rPr>
              <w:t>аукциона</w:t>
            </w:r>
            <w:r w:rsidRPr="0092733B">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4650EC" w:rsidRPr="0092733B" w:rsidTr="005F05E6">
        <w:trPr>
          <w:jc w:val="center"/>
        </w:trPr>
        <w:tc>
          <w:tcPr>
            <w:tcW w:w="263" w:type="pct"/>
          </w:tcPr>
          <w:p w:rsidR="004650EC" w:rsidRPr="0092733B" w:rsidRDefault="004650EC" w:rsidP="004650EC">
            <w:pPr>
              <w:pStyle w:val="ConsTitle"/>
              <w:widowControl/>
              <w:numPr>
                <w:ilvl w:val="0"/>
                <w:numId w:val="23"/>
              </w:numPr>
              <w:ind w:left="0" w:right="0" w:firstLine="0"/>
              <w:jc w:val="center"/>
              <w:rPr>
                <w:rFonts w:ascii="Times New Roman" w:hAnsi="Times New Roman"/>
                <w:b w:val="0"/>
                <w:sz w:val="26"/>
                <w:szCs w:val="26"/>
              </w:rPr>
            </w:pPr>
          </w:p>
        </w:tc>
        <w:tc>
          <w:tcPr>
            <w:tcW w:w="1644" w:type="pct"/>
          </w:tcPr>
          <w:p w:rsidR="004650EC" w:rsidRPr="0092733B" w:rsidRDefault="009B49D6" w:rsidP="004650EC">
            <w:pPr>
              <w:pStyle w:val="rvps1"/>
              <w:jc w:val="left"/>
              <w:rPr>
                <w:sz w:val="26"/>
                <w:szCs w:val="26"/>
              </w:rPr>
            </w:pPr>
            <w:r w:rsidRPr="0092733B">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B74C89" w:rsidRDefault="004650EC" w:rsidP="009B49D6">
            <w:pPr>
              <w:ind w:firstLine="319"/>
              <w:jc w:val="both"/>
              <w:rPr>
                <w:i/>
                <w:color w:val="FF0000"/>
                <w:sz w:val="26"/>
                <w:szCs w:val="26"/>
                <w:highlight w:val="yellow"/>
              </w:rPr>
            </w:pPr>
            <w:r w:rsidRPr="0092733B">
              <w:rPr>
                <w:sz w:val="26"/>
                <w:szCs w:val="26"/>
              </w:rPr>
              <w:t xml:space="preserve"> </w:t>
            </w:r>
            <w:r w:rsidR="00B74C89">
              <w:rPr>
                <w:sz w:val="26"/>
                <w:szCs w:val="26"/>
              </w:rPr>
              <w:t xml:space="preserve">Согласно раздела </w:t>
            </w:r>
            <w:r w:rsidR="00B74C89">
              <w:rPr>
                <w:sz w:val="26"/>
                <w:szCs w:val="26"/>
                <w:lang w:val="en-US"/>
              </w:rPr>
              <w:t>IV</w:t>
            </w:r>
            <w:r w:rsidR="00B74C89">
              <w:rPr>
                <w:sz w:val="26"/>
                <w:szCs w:val="26"/>
              </w:rPr>
              <w:t xml:space="preserve"> «Проект договора»</w:t>
            </w:r>
          </w:p>
          <w:p w:rsidR="004650EC" w:rsidRPr="00B74C89" w:rsidRDefault="009B49D6" w:rsidP="00B74C89">
            <w:pPr>
              <w:autoSpaceDE w:val="0"/>
              <w:autoSpaceDN w:val="0"/>
              <w:adjustRightInd w:val="0"/>
              <w:ind w:firstLine="319"/>
              <w:jc w:val="both"/>
              <w:rPr>
                <w:iCs/>
                <w:sz w:val="26"/>
                <w:szCs w:val="26"/>
              </w:rPr>
            </w:pPr>
            <w:r w:rsidRPr="0092733B">
              <w:rPr>
                <w:iCs/>
                <w:sz w:val="26"/>
                <w:szCs w:val="26"/>
              </w:rPr>
              <w:t xml:space="preserve">При исполнении договора, заключенного с участником закупки, которому предоставлен приоритет в соответствии с Постановлением </w:t>
            </w:r>
            <w:r w:rsidRPr="0092733B">
              <w:rPr>
                <w:bCs/>
                <w:sz w:val="26"/>
                <w:szCs w:val="26"/>
              </w:rPr>
              <w:t>Правительства РФ от 16.09.2016 № 925</w:t>
            </w:r>
            <w:r w:rsidRPr="0092733B">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2113DB" w:rsidRPr="000B72C0" w:rsidRDefault="00065504" w:rsidP="00065504">
      <w:pPr>
        <w:pStyle w:val="ConsNormal"/>
        <w:widowControl/>
        <w:tabs>
          <w:tab w:val="left" w:pos="1134"/>
        </w:tabs>
        <w:ind w:right="0" w:firstLine="709"/>
        <w:jc w:val="center"/>
        <w:rPr>
          <w:rFonts w:ascii="Times New Roman" w:hAnsi="Times New Roman"/>
          <w:bCs/>
          <w:i/>
          <w:sz w:val="26"/>
          <w:szCs w:val="26"/>
        </w:rPr>
      </w:pPr>
      <w:r w:rsidRPr="000B72C0">
        <w:rPr>
          <w:rFonts w:ascii="Times New Roman" w:hAnsi="Times New Roman"/>
          <w:bCs/>
          <w:i/>
          <w:sz w:val="26"/>
          <w:szCs w:val="26"/>
        </w:rPr>
        <w:br w:type="page"/>
      </w:r>
    </w:p>
    <w:p w:rsidR="002113DB" w:rsidRPr="00131EE1" w:rsidRDefault="002113DB" w:rsidP="00CE6C6D">
      <w:pPr>
        <w:pStyle w:val="1"/>
        <w:numPr>
          <w:ilvl w:val="0"/>
          <w:numId w:val="30"/>
        </w:numPr>
        <w:spacing w:before="240" w:after="120"/>
        <w:ind w:left="0" w:firstLine="0"/>
        <w:rPr>
          <w:rFonts w:eastAsia="MS Mincho"/>
          <w:b/>
          <w:kern w:val="32"/>
          <w:lang w:val="en-US"/>
        </w:rPr>
      </w:pPr>
      <w:bookmarkStart w:id="10" w:name="_Toc416166560"/>
      <w:r w:rsidRPr="00131EE1">
        <w:rPr>
          <w:rFonts w:eastAsia="MS Mincho"/>
          <w:b/>
          <w:kern w:val="32"/>
        </w:rPr>
        <w:lastRenderedPageBreak/>
        <w:t>Формы для заполнения участникам закупки</w:t>
      </w:r>
    </w:p>
    <w:p w:rsidR="002113DB" w:rsidRPr="00131EE1" w:rsidRDefault="002113DB" w:rsidP="00CE6C6D">
      <w:pPr>
        <w:pStyle w:val="1"/>
        <w:spacing w:before="240" w:after="120"/>
        <w:ind w:left="0" w:firstLine="0"/>
        <w:rPr>
          <w:rFonts w:eastAsia="MS Mincho"/>
          <w:b/>
          <w:kern w:val="32"/>
        </w:rPr>
      </w:pPr>
      <w:r w:rsidRPr="00131EE1">
        <w:rPr>
          <w:rFonts w:eastAsia="MS Mincho"/>
          <w:b/>
          <w:kern w:val="32"/>
        </w:rPr>
        <w:t>Форма 1</w:t>
      </w:r>
      <w:r w:rsidR="002E1BE2" w:rsidRPr="00131EE1">
        <w:rPr>
          <w:rFonts w:eastAsia="MS Mincho"/>
          <w:b/>
          <w:kern w:val="32"/>
        </w:rPr>
        <w:t>.</w:t>
      </w:r>
      <w:r w:rsidRPr="00131EE1">
        <w:rPr>
          <w:rFonts w:eastAsia="MS Mincho"/>
          <w:b/>
          <w:kern w:val="32"/>
        </w:rPr>
        <w:t xml:space="preserve"> </w:t>
      </w:r>
      <w:bookmarkEnd w:id="10"/>
      <w:r w:rsidR="00AC6F4B" w:rsidRPr="00131EE1">
        <w:rPr>
          <w:rFonts w:eastAsia="MS Mincho"/>
          <w:b/>
          <w:kern w:val="32"/>
        </w:rPr>
        <w:t xml:space="preserve">Заявка на участие в </w:t>
      </w:r>
      <w:r w:rsidR="0083134E">
        <w:rPr>
          <w:rFonts w:eastAsia="MS Mincho"/>
          <w:b/>
          <w:kern w:val="32"/>
        </w:rPr>
        <w:t>аукционе в электронной форме</w:t>
      </w:r>
    </w:p>
    <w:p w:rsidR="002E1BE2" w:rsidRPr="00131EE1" w:rsidRDefault="002E1BE2" w:rsidP="002113DB">
      <w:pPr>
        <w:rPr>
          <w:i/>
          <w:sz w:val="28"/>
          <w:szCs w:val="28"/>
        </w:rPr>
      </w:pPr>
    </w:p>
    <w:p w:rsidR="002113DB" w:rsidRPr="00131EE1" w:rsidRDefault="002113DB" w:rsidP="002113DB">
      <w:pPr>
        <w:rPr>
          <w:i/>
          <w:sz w:val="28"/>
          <w:szCs w:val="28"/>
        </w:rPr>
      </w:pPr>
      <w:r w:rsidRPr="00131EE1">
        <w:rPr>
          <w:i/>
          <w:sz w:val="28"/>
          <w:szCs w:val="28"/>
        </w:rPr>
        <w:t xml:space="preserve">Фирменный бланк </w:t>
      </w:r>
      <w:r w:rsidR="001D444F" w:rsidRPr="00131EE1">
        <w:rPr>
          <w:i/>
          <w:sz w:val="28"/>
          <w:szCs w:val="28"/>
        </w:rPr>
        <w:t>участник</w:t>
      </w:r>
      <w:r w:rsidRPr="00131EE1">
        <w:rPr>
          <w:i/>
          <w:sz w:val="28"/>
          <w:szCs w:val="28"/>
        </w:rPr>
        <w:t xml:space="preserve">а </w:t>
      </w:r>
    </w:p>
    <w:p w:rsidR="002113DB" w:rsidRPr="00131EE1" w:rsidRDefault="002113DB" w:rsidP="002113DB">
      <w:pPr>
        <w:rPr>
          <w:sz w:val="28"/>
          <w:szCs w:val="28"/>
        </w:rPr>
      </w:pPr>
    </w:p>
    <w:p w:rsidR="00131EE1"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131EE1">
        <w:rPr>
          <w:sz w:val="28"/>
          <w:szCs w:val="28"/>
        </w:rPr>
        <w:t>ЗАЯВКА НА УЧАСТИЕ В</w:t>
      </w:r>
      <w:bookmarkEnd w:id="13"/>
      <w:bookmarkEnd w:id="14"/>
      <w:bookmarkEnd w:id="15"/>
      <w:bookmarkEnd w:id="16"/>
      <w:r w:rsidR="00131EE1">
        <w:rPr>
          <w:sz w:val="28"/>
          <w:szCs w:val="28"/>
        </w:rPr>
        <w:t xml:space="preserve"> </w:t>
      </w:r>
      <w:r w:rsidR="0083134E">
        <w:rPr>
          <w:sz w:val="28"/>
          <w:szCs w:val="28"/>
        </w:rPr>
        <w:t xml:space="preserve">АУКЦИОНЕ </w:t>
      </w:r>
    </w:p>
    <w:p w:rsidR="00C1689E" w:rsidRPr="00131EE1" w:rsidRDefault="00131EE1" w:rsidP="005F5FD0">
      <w:pPr>
        <w:jc w:val="center"/>
        <w:rPr>
          <w:sz w:val="28"/>
          <w:szCs w:val="28"/>
        </w:rPr>
      </w:pPr>
      <w:r>
        <w:rPr>
          <w:sz w:val="28"/>
          <w:szCs w:val="28"/>
        </w:rPr>
        <w:t>в электронной форме</w:t>
      </w:r>
    </w:p>
    <w:p w:rsidR="00C1689E" w:rsidRPr="00131EE1" w:rsidRDefault="00C1689E" w:rsidP="00C1689E">
      <w:pPr>
        <w:ind w:firstLine="567"/>
        <w:jc w:val="center"/>
        <w:rPr>
          <w:sz w:val="28"/>
          <w:szCs w:val="28"/>
        </w:rPr>
      </w:pPr>
    </w:p>
    <w:p w:rsidR="007725A1" w:rsidRDefault="00C1689E" w:rsidP="007725A1">
      <w:pPr>
        <w:ind w:firstLine="567"/>
        <w:jc w:val="both"/>
        <w:rPr>
          <w:sz w:val="28"/>
          <w:szCs w:val="28"/>
        </w:rPr>
      </w:pPr>
      <w:r w:rsidRPr="00131EE1">
        <w:rPr>
          <w:sz w:val="28"/>
          <w:szCs w:val="28"/>
        </w:rPr>
        <w:t>Изучив извещение</w:t>
      </w:r>
      <w:r w:rsidR="00C532DF" w:rsidRPr="00131EE1">
        <w:rPr>
          <w:sz w:val="28"/>
          <w:szCs w:val="28"/>
        </w:rPr>
        <w:t xml:space="preserve"> о</w:t>
      </w:r>
      <w:r w:rsidR="0083134E">
        <w:rPr>
          <w:sz w:val="28"/>
          <w:szCs w:val="28"/>
        </w:rPr>
        <w:t>б аукционе</w:t>
      </w:r>
      <w:r w:rsidR="007725A1">
        <w:rPr>
          <w:sz w:val="28"/>
          <w:szCs w:val="28"/>
        </w:rPr>
        <w:t xml:space="preserve"> в электронной форме</w:t>
      </w:r>
      <w:r w:rsidR="00431C4B">
        <w:rPr>
          <w:sz w:val="28"/>
          <w:szCs w:val="28"/>
        </w:rPr>
        <w:t xml:space="preserve"> </w:t>
      </w:r>
      <w:r w:rsidR="00C532DF" w:rsidRPr="00131EE1">
        <w:rPr>
          <w:sz w:val="28"/>
          <w:szCs w:val="28"/>
        </w:rPr>
        <w:t>№</w:t>
      </w:r>
      <w:r w:rsidR="000F0F50" w:rsidRPr="00131EE1">
        <w:rPr>
          <w:sz w:val="28"/>
          <w:szCs w:val="28"/>
        </w:rPr>
        <w:t xml:space="preserve"> </w:t>
      </w:r>
      <w:r w:rsidR="00E95D1C" w:rsidRPr="00131EE1">
        <w:rPr>
          <w:i/>
          <w:sz w:val="28"/>
          <w:szCs w:val="28"/>
        </w:rPr>
        <w:t>__________</w:t>
      </w:r>
      <w:r w:rsidR="00431C4B">
        <w:rPr>
          <w:i/>
          <w:sz w:val="28"/>
          <w:szCs w:val="28"/>
        </w:rPr>
        <w:t xml:space="preserve"> </w:t>
      </w:r>
      <w:r w:rsidR="00431C4B">
        <w:rPr>
          <w:i/>
          <w:sz w:val="28"/>
          <w:szCs w:val="28"/>
        </w:rPr>
        <w:br/>
      </w:r>
      <w:r w:rsidR="000F0F50" w:rsidRPr="00131EE1">
        <w:rPr>
          <w:i/>
          <w:color w:val="FF0000"/>
          <w:sz w:val="28"/>
          <w:szCs w:val="28"/>
        </w:rPr>
        <w:t xml:space="preserve">(с </w:t>
      </w:r>
      <w:r w:rsidR="006A377D" w:rsidRPr="00131EE1">
        <w:rPr>
          <w:i/>
          <w:color w:val="FF0000"/>
          <w:sz w:val="28"/>
          <w:szCs w:val="28"/>
        </w:rPr>
        <w:t>ЕИС</w:t>
      </w:r>
      <w:r w:rsidR="000F0F50" w:rsidRPr="00131EE1">
        <w:rPr>
          <w:i/>
          <w:color w:val="FF0000"/>
          <w:sz w:val="28"/>
          <w:szCs w:val="28"/>
        </w:rPr>
        <w:t>)</w:t>
      </w:r>
      <w:r w:rsidR="0083134E">
        <w:rPr>
          <w:sz w:val="28"/>
          <w:szCs w:val="28"/>
        </w:rPr>
        <w:t xml:space="preserve"> и документацию о </w:t>
      </w:r>
      <w:r w:rsidRPr="00131EE1">
        <w:rPr>
          <w:sz w:val="28"/>
          <w:szCs w:val="28"/>
        </w:rPr>
        <w:t>проведении</w:t>
      </w:r>
      <w:r w:rsidR="00511C91">
        <w:rPr>
          <w:sz w:val="28"/>
          <w:szCs w:val="28"/>
        </w:rPr>
        <w:t xml:space="preserve"> открытого </w:t>
      </w:r>
      <w:r w:rsidR="0083134E">
        <w:rPr>
          <w:sz w:val="28"/>
          <w:szCs w:val="28"/>
        </w:rPr>
        <w:t xml:space="preserve">аукциона в электронной форме на право заключения договора на </w:t>
      </w:r>
      <w:r w:rsidRPr="00131EE1">
        <w:rPr>
          <w:sz w:val="28"/>
          <w:szCs w:val="28"/>
        </w:rPr>
        <w:t>____________________, безоговорочно принимая у</w:t>
      </w:r>
      <w:r w:rsidR="00511C91">
        <w:rPr>
          <w:sz w:val="28"/>
          <w:szCs w:val="28"/>
        </w:rPr>
        <w:t xml:space="preserve">становленные в них требования и </w:t>
      </w:r>
      <w:r w:rsidRPr="00131EE1">
        <w:rPr>
          <w:sz w:val="28"/>
          <w:szCs w:val="28"/>
        </w:rPr>
        <w:t>условия,</w:t>
      </w:r>
    </w:p>
    <w:p w:rsidR="00C1689E" w:rsidRPr="00131EE1" w:rsidRDefault="007725A1" w:rsidP="007725A1">
      <w:pPr>
        <w:jc w:val="center"/>
        <w:rPr>
          <w:i/>
          <w:sz w:val="28"/>
          <w:szCs w:val="28"/>
        </w:rPr>
      </w:pPr>
      <w:r>
        <w:rPr>
          <w:sz w:val="28"/>
          <w:szCs w:val="28"/>
        </w:rPr>
        <w:t>_____________</w:t>
      </w:r>
      <w:r w:rsidR="00C1689E" w:rsidRPr="00131EE1">
        <w:rPr>
          <w:sz w:val="28"/>
          <w:szCs w:val="28"/>
        </w:rPr>
        <w:t>____</w:t>
      </w:r>
      <w:r>
        <w:rPr>
          <w:sz w:val="28"/>
          <w:szCs w:val="28"/>
        </w:rPr>
        <w:t>____</w:t>
      </w:r>
      <w:r w:rsidR="00C1689E" w:rsidRPr="00131EE1">
        <w:rPr>
          <w:sz w:val="28"/>
          <w:szCs w:val="28"/>
        </w:rPr>
        <w:t>_____________________________________</w:t>
      </w:r>
      <w:r w:rsidR="002E1BE2" w:rsidRPr="00131EE1">
        <w:rPr>
          <w:sz w:val="28"/>
          <w:szCs w:val="28"/>
        </w:rPr>
        <w:t>_______</w:t>
      </w:r>
      <w:r w:rsidR="00C1689E" w:rsidRPr="00131EE1">
        <w:rPr>
          <w:sz w:val="28"/>
          <w:szCs w:val="28"/>
        </w:rPr>
        <w:t xml:space="preserve">, </w:t>
      </w:r>
      <w:r w:rsidR="00C1689E" w:rsidRPr="00131EE1">
        <w:rPr>
          <w:i/>
          <w:sz w:val="20"/>
          <w:szCs w:val="20"/>
        </w:rPr>
        <w:t xml:space="preserve">(полное наименование </w:t>
      </w:r>
      <w:r w:rsidR="00D10A06" w:rsidRPr="00131EE1">
        <w:rPr>
          <w:i/>
          <w:sz w:val="20"/>
          <w:szCs w:val="20"/>
        </w:rPr>
        <w:t xml:space="preserve">участника </w:t>
      </w:r>
      <w:r w:rsidR="00A95396">
        <w:rPr>
          <w:i/>
          <w:sz w:val="20"/>
          <w:szCs w:val="20"/>
        </w:rPr>
        <w:t>аукциона</w:t>
      </w:r>
      <w:r w:rsidR="00C1689E" w:rsidRPr="00131EE1">
        <w:rPr>
          <w:i/>
          <w:sz w:val="20"/>
          <w:szCs w:val="20"/>
        </w:rPr>
        <w:t>)</w:t>
      </w:r>
    </w:p>
    <w:p w:rsidR="002E1BE2" w:rsidRPr="00131EE1" w:rsidRDefault="00441B96" w:rsidP="002E1BE2">
      <w:pPr>
        <w:rPr>
          <w:sz w:val="28"/>
          <w:szCs w:val="28"/>
        </w:rPr>
      </w:pPr>
      <w:r>
        <w:rPr>
          <w:sz w:val="28"/>
          <w:szCs w:val="28"/>
        </w:rPr>
        <w:t xml:space="preserve">зарегистрированное по </w:t>
      </w:r>
      <w:r w:rsidR="00C1689E" w:rsidRPr="00131EE1">
        <w:rPr>
          <w:sz w:val="28"/>
          <w:szCs w:val="28"/>
        </w:rPr>
        <w:t>адресу</w:t>
      </w:r>
      <w:r w:rsidR="00183EA5" w:rsidRPr="00131EE1">
        <w:rPr>
          <w:sz w:val="28"/>
          <w:szCs w:val="28"/>
        </w:rPr>
        <w:t xml:space="preserve">: </w:t>
      </w:r>
      <w:r w:rsidR="00C1689E" w:rsidRPr="00131EE1">
        <w:rPr>
          <w:sz w:val="28"/>
          <w:szCs w:val="28"/>
        </w:rPr>
        <w:t xml:space="preserve"> _______________________________________</w:t>
      </w:r>
      <w:r w:rsidR="002E1BE2" w:rsidRPr="00131EE1">
        <w:rPr>
          <w:sz w:val="28"/>
          <w:szCs w:val="28"/>
        </w:rPr>
        <w:t>___________________________</w:t>
      </w:r>
      <w:r w:rsidR="00C1689E" w:rsidRPr="00131EE1">
        <w:rPr>
          <w:sz w:val="28"/>
          <w:szCs w:val="28"/>
        </w:rPr>
        <w:t>,</w:t>
      </w:r>
      <w:r w:rsidR="002E1BE2" w:rsidRPr="00131EE1">
        <w:rPr>
          <w:sz w:val="28"/>
          <w:szCs w:val="28"/>
        </w:rPr>
        <w:t xml:space="preserve">                 </w:t>
      </w:r>
    </w:p>
    <w:p w:rsidR="00C1689E" w:rsidRPr="00131EE1" w:rsidRDefault="002E1BE2" w:rsidP="002E1BE2">
      <w:pPr>
        <w:rPr>
          <w:sz w:val="28"/>
          <w:szCs w:val="28"/>
        </w:rPr>
      </w:pPr>
      <w:r w:rsidRPr="00131EE1">
        <w:rPr>
          <w:sz w:val="28"/>
          <w:szCs w:val="28"/>
        </w:rPr>
        <w:t xml:space="preserve">                                   </w:t>
      </w:r>
      <w:r w:rsidR="00C1689E" w:rsidRPr="00131EE1">
        <w:rPr>
          <w:i/>
          <w:sz w:val="20"/>
          <w:szCs w:val="20"/>
        </w:rPr>
        <w:t xml:space="preserve">(местонахождение </w:t>
      </w:r>
      <w:r w:rsidR="00AC6F4B" w:rsidRPr="00131EE1">
        <w:rPr>
          <w:i/>
          <w:sz w:val="20"/>
          <w:szCs w:val="20"/>
        </w:rPr>
        <w:t xml:space="preserve">участника </w:t>
      </w:r>
      <w:r w:rsidR="00A95396">
        <w:rPr>
          <w:i/>
          <w:sz w:val="20"/>
          <w:szCs w:val="20"/>
        </w:rPr>
        <w:t>аукциона</w:t>
      </w:r>
      <w:r w:rsidR="00C1689E" w:rsidRPr="00131EE1">
        <w:rPr>
          <w:i/>
          <w:sz w:val="20"/>
          <w:szCs w:val="20"/>
        </w:rPr>
        <w:t>)</w:t>
      </w:r>
    </w:p>
    <w:p w:rsidR="00C1689E" w:rsidRPr="00131EE1" w:rsidRDefault="00C1689E" w:rsidP="002E1BE2">
      <w:pPr>
        <w:jc w:val="both"/>
        <w:rPr>
          <w:sz w:val="28"/>
          <w:szCs w:val="28"/>
        </w:rPr>
      </w:pPr>
      <w:r w:rsidRPr="00131EE1">
        <w:rPr>
          <w:sz w:val="28"/>
          <w:szCs w:val="28"/>
        </w:rPr>
        <w:t>предлагает заключить договор_______________</w:t>
      </w:r>
      <w:r w:rsidR="002E1BE2" w:rsidRPr="00131EE1">
        <w:rPr>
          <w:sz w:val="28"/>
          <w:szCs w:val="28"/>
        </w:rPr>
        <w:t>________________</w:t>
      </w:r>
      <w:r w:rsidR="00170914" w:rsidRPr="00131EE1">
        <w:rPr>
          <w:sz w:val="28"/>
          <w:szCs w:val="28"/>
        </w:rPr>
        <w:t>_____</w:t>
      </w:r>
      <w:r w:rsidR="002E1BE2" w:rsidRPr="00131EE1">
        <w:rPr>
          <w:sz w:val="28"/>
          <w:szCs w:val="28"/>
        </w:rPr>
        <w:t>____</w:t>
      </w:r>
    </w:p>
    <w:p w:rsidR="00C1689E" w:rsidRPr="00131EE1" w:rsidRDefault="00C1689E" w:rsidP="00C1689E">
      <w:pPr>
        <w:ind w:firstLine="567"/>
        <w:jc w:val="both"/>
        <w:rPr>
          <w:i/>
          <w:sz w:val="20"/>
          <w:szCs w:val="20"/>
        </w:rPr>
      </w:pPr>
      <w:r w:rsidRPr="00131EE1">
        <w:rPr>
          <w:i/>
          <w:sz w:val="20"/>
          <w:szCs w:val="20"/>
        </w:rPr>
        <w:t xml:space="preserve">                                                             </w:t>
      </w:r>
      <w:r w:rsidR="002E1BE2" w:rsidRPr="00131EE1">
        <w:rPr>
          <w:i/>
          <w:sz w:val="20"/>
          <w:szCs w:val="20"/>
        </w:rPr>
        <w:t xml:space="preserve">                                           </w:t>
      </w:r>
      <w:r w:rsidRPr="00131EE1">
        <w:rPr>
          <w:i/>
          <w:sz w:val="20"/>
          <w:szCs w:val="20"/>
        </w:rPr>
        <w:t xml:space="preserve"> (предмет договора)</w:t>
      </w:r>
    </w:p>
    <w:p w:rsidR="00131EE1" w:rsidRPr="001F0AE7" w:rsidRDefault="00CD73F3" w:rsidP="00427DF7">
      <w:pPr>
        <w:pStyle w:val="afc"/>
        <w:spacing w:line="276" w:lineRule="auto"/>
        <w:jc w:val="both"/>
        <w:rPr>
          <w:rFonts w:eastAsia="Calibri"/>
          <w:sz w:val="28"/>
          <w:szCs w:val="28"/>
          <w:lang w:eastAsia="en-US"/>
        </w:rPr>
      </w:pPr>
      <w:r w:rsidRPr="00131EE1">
        <w:rPr>
          <w:sz w:val="28"/>
          <w:szCs w:val="28"/>
        </w:rPr>
        <w:t xml:space="preserve">в </w:t>
      </w:r>
      <w:r w:rsidR="00E67A3A">
        <w:rPr>
          <w:sz w:val="28"/>
          <w:szCs w:val="28"/>
        </w:rPr>
        <w:t xml:space="preserve">соответствии со </w:t>
      </w:r>
      <w:r w:rsidRPr="00131EE1">
        <w:rPr>
          <w:sz w:val="28"/>
          <w:szCs w:val="28"/>
        </w:rPr>
        <w:t>св</w:t>
      </w:r>
      <w:r w:rsidR="003E1187" w:rsidRPr="00131EE1">
        <w:rPr>
          <w:sz w:val="28"/>
          <w:szCs w:val="28"/>
        </w:rPr>
        <w:t xml:space="preserve">едениями о поставляемом товаре </w:t>
      </w:r>
      <w:r w:rsidR="00131EE1" w:rsidRPr="00131EE1">
        <w:rPr>
          <w:sz w:val="28"/>
          <w:szCs w:val="28"/>
        </w:rPr>
        <w:t xml:space="preserve">(оказываемой услуге, выполняемой работе) и </w:t>
      </w:r>
      <w:r w:rsidRPr="00131EE1">
        <w:rPr>
          <w:sz w:val="28"/>
          <w:szCs w:val="28"/>
        </w:rPr>
        <w:t>другими сведениями, документами, являющими</w:t>
      </w:r>
      <w:r w:rsidR="00131EE1" w:rsidRPr="00131EE1">
        <w:rPr>
          <w:sz w:val="28"/>
          <w:szCs w:val="28"/>
        </w:rPr>
        <w:t xml:space="preserve">ся неотъемлемыми приложениями к </w:t>
      </w:r>
      <w:r w:rsidR="00E67A3A">
        <w:rPr>
          <w:sz w:val="28"/>
          <w:szCs w:val="28"/>
        </w:rPr>
        <w:t>настоящей заявке,</w:t>
      </w:r>
      <w:r w:rsidRPr="00131EE1">
        <w:rPr>
          <w:sz w:val="28"/>
          <w:szCs w:val="28"/>
        </w:rPr>
        <w:t xml:space="preserve"> </w:t>
      </w:r>
      <w:r w:rsidR="00131EE1" w:rsidRPr="00131EE1">
        <w:rPr>
          <w:color w:val="000000"/>
          <w:sz w:val="28"/>
          <w:szCs w:val="28"/>
        </w:rPr>
        <w:t>и составляющими Предложение</w:t>
      </w:r>
      <w:r w:rsidR="00131EE1">
        <w:rPr>
          <w:color w:val="000000"/>
          <w:sz w:val="28"/>
          <w:szCs w:val="28"/>
        </w:rPr>
        <w:t>.</w:t>
      </w:r>
    </w:p>
    <w:p w:rsidR="002C3CF7" w:rsidRPr="001F0AE7" w:rsidRDefault="002C3CF7" w:rsidP="002C3CF7">
      <w:pPr>
        <w:spacing w:line="276" w:lineRule="auto"/>
        <w:ind w:firstLine="567"/>
        <w:jc w:val="both"/>
        <w:rPr>
          <w:rFonts w:eastAsia="Calibri"/>
          <w:iCs/>
          <w:sz w:val="28"/>
          <w:szCs w:val="28"/>
          <w:lang w:eastAsia="en-US"/>
        </w:rPr>
      </w:pPr>
      <w:r w:rsidRPr="001F0AE7">
        <w:rPr>
          <w:sz w:val="28"/>
          <w:szCs w:val="28"/>
        </w:rPr>
        <w:t xml:space="preserve">Мы ознакомлены с </w:t>
      </w:r>
      <w:r w:rsidR="005F5FD0">
        <w:rPr>
          <w:sz w:val="28"/>
          <w:szCs w:val="28"/>
        </w:rPr>
        <w:t>информацией</w:t>
      </w:r>
      <w:r w:rsidRPr="001F0AE7">
        <w:rPr>
          <w:sz w:val="28"/>
          <w:szCs w:val="28"/>
        </w:rPr>
        <w:t>, содержащ</w:t>
      </w:r>
      <w:r w:rsidR="005F5FD0">
        <w:rPr>
          <w:sz w:val="28"/>
          <w:szCs w:val="28"/>
        </w:rPr>
        <w:t>ей</w:t>
      </w:r>
      <w:r w:rsidRPr="001F0AE7">
        <w:rPr>
          <w:sz w:val="28"/>
          <w:szCs w:val="28"/>
        </w:rPr>
        <w:t xml:space="preserve">ся в документации </w:t>
      </w:r>
      <w:r w:rsidR="00336A21">
        <w:rPr>
          <w:sz w:val="28"/>
          <w:szCs w:val="28"/>
        </w:rPr>
        <w:br/>
        <w:t xml:space="preserve">и </w:t>
      </w:r>
      <w:r w:rsidRPr="001F0AE7">
        <w:rPr>
          <w:sz w:val="28"/>
          <w:szCs w:val="28"/>
        </w:rPr>
        <w:t>влияющ</w:t>
      </w:r>
      <w:r w:rsidR="00336A21">
        <w:rPr>
          <w:sz w:val="28"/>
          <w:szCs w:val="28"/>
        </w:rPr>
        <w:t>ей</w:t>
      </w:r>
      <w:r w:rsidRPr="001F0AE7">
        <w:rPr>
          <w:sz w:val="28"/>
          <w:szCs w:val="28"/>
        </w:rPr>
        <w:t xml:space="preserve"> на стоимость товаров, работ, услуг, и не имеем к ней претензий.</w:t>
      </w:r>
    </w:p>
    <w:p w:rsidR="002C3CF7" w:rsidRPr="001F0AE7" w:rsidRDefault="002C3CF7" w:rsidP="002C3CF7">
      <w:pPr>
        <w:spacing w:line="276" w:lineRule="auto"/>
        <w:ind w:firstLine="567"/>
        <w:jc w:val="both"/>
        <w:rPr>
          <w:rFonts w:eastAsia="Calibri"/>
          <w:iCs/>
          <w:sz w:val="28"/>
          <w:szCs w:val="28"/>
          <w:lang w:eastAsia="en-US"/>
        </w:rPr>
      </w:pPr>
      <w:r w:rsidRPr="001F0AE7">
        <w:rPr>
          <w:rFonts w:eastAsia="Calibri"/>
          <w:iCs/>
          <w:sz w:val="28"/>
          <w:szCs w:val="28"/>
          <w:lang w:eastAsia="en-US"/>
        </w:rPr>
        <w:t>Мы согласны с тем, что в случае, если нами не были учтены какие-либо цен</w:t>
      </w:r>
      <w:r w:rsidR="00336A21">
        <w:rPr>
          <w:rFonts w:eastAsia="Calibri"/>
          <w:iCs/>
          <w:sz w:val="28"/>
          <w:szCs w:val="28"/>
          <w:lang w:eastAsia="en-US"/>
        </w:rPr>
        <w:t>ы</w:t>
      </w:r>
      <w:r w:rsidRPr="001F0AE7">
        <w:rPr>
          <w:rFonts w:eastAsia="Calibri"/>
          <w:iCs/>
          <w:sz w:val="28"/>
          <w:szCs w:val="28"/>
          <w:lang w:eastAsia="en-US"/>
        </w:rPr>
        <w:t xml:space="preserve"> на поставку товара, выполнение работ, оказание услуг в соответствии с предметом </w:t>
      </w:r>
      <w:r w:rsidR="00441B96">
        <w:rPr>
          <w:rFonts w:eastAsia="Calibri"/>
          <w:iCs/>
          <w:sz w:val="28"/>
          <w:szCs w:val="28"/>
          <w:lang w:eastAsia="en-US"/>
        </w:rPr>
        <w:t xml:space="preserve">аукциона </w:t>
      </w:r>
      <w:r w:rsidRPr="001F0AE7">
        <w:rPr>
          <w:rFonts w:eastAsia="Calibri"/>
          <w:iCs/>
          <w:sz w:val="28"/>
          <w:szCs w:val="28"/>
          <w:lang w:eastAsia="en-US"/>
        </w:rPr>
        <w:t xml:space="preserve">в электронной форме, данные товары, работы, услуги будут в любом случае </w:t>
      </w:r>
      <w:r w:rsidR="00336A21" w:rsidRPr="001F0AE7">
        <w:rPr>
          <w:rFonts w:eastAsia="Calibri"/>
          <w:iCs/>
          <w:sz w:val="28"/>
          <w:szCs w:val="28"/>
          <w:lang w:eastAsia="en-US"/>
        </w:rPr>
        <w:t>поставлены</w:t>
      </w:r>
      <w:r w:rsidR="00336A21">
        <w:rPr>
          <w:rFonts w:eastAsia="Calibri"/>
          <w:iCs/>
          <w:sz w:val="28"/>
          <w:szCs w:val="28"/>
          <w:lang w:eastAsia="en-US"/>
        </w:rPr>
        <w:t xml:space="preserve">, </w:t>
      </w:r>
      <w:r w:rsidRPr="001F0AE7">
        <w:rPr>
          <w:rFonts w:eastAsia="Calibri"/>
          <w:iCs/>
          <w:sz w:val="28"/>
          <w:szCs w:val="28"/>
          <w:lang w:eastAsia="en-US"/>
        </w:rPr>
        <w:t>выполнены (</w:t>
      </w:r>
      <w:r w:rsidR="00336A21">
        <w:rPr>
          <w:rFonts w:eastAsia="Calibri"/>
          <w:iCs/>
          <w:sz w:val="28"/>
          <w:szCs w:val="28"/>
          <w:lang w:eastAsia="en-US"/>
        </w:rPr>
        <w:t>исполн</w:t>
      </w:r>
      <w:r w:rsidRPr="001F0AE7">
        <w:rPr>
          <w:rFonts w:eastAsia="Calibri"/>
          <w:iCs/>
          <w:sz w:val="28"/>
          <w:szCs w:val="28"/>
          <w:lang w:eastAsia="en-US"/>
        </w:rPr>
        <w:t xml:space="preserve">ены) в полном соответствии с требованиями документации </w:t>
      </w:r>
      <w:r w:rsidR="00441B96">
        <w:rPr>
          <w:rFonts w:eastAsia="Calibri"/>
          <w:iCs/>
          <w:sz w:val="28"/>
          <w:szCs w:val="28"/>
          <w:lang w:eastAsia="en-US"/>
        </w:rPr>
        <w:t xml:space="preserve">об аукционе </w:t>
      </w:r>
      <w:r w:rsidRPr="001F0AE7">
        <w:rPr>
          <w:rFonts w:eastAsia="Calibri"/>
          <w:iCs/>
          <w:sz w:val="28"/>
          <w:szCs w:val="28"/>
          <w:lang w:eastAsia="en-US"/>
        </w:rPr>
        <w:t xml:space="preserve">в электронной форме, включая требования, содержащиеся в описании предмета закупки, в пределах предлагаемой нами </w:t>
      </w:r>
      <w:r w:rsidR="00336A21">
        <w:rPr>
          <w:rFonts w:eastAsia="Calibri"/>
          <w:iCs/>
          <w:sz w:val="28"/>
          <w:szCs w:val="28"/>
          <w:lang w:eastAsia="en-US"/>
        </w:rPr>
        <w:t>цены</w:t>
      </w:r>
      <w:r w:rsidRPr="001F0AE7">
        <w:rPr>
          <w:rFonts w:eastAsia="Calibri"/>
          <w:iCs/>
          <w:sz w:val="28"/>
          <w:szCs w:val="28"/>
          <w:lang w:eastAsia="en-US"/>
        </w:rPr>
        <w:t xml:space="preserve"> договора.</w:t>
      </w:r>
    </w:p>
    <w:p w:rsidR="002C3CF7" w:rsidRPr="001F0AE7" w:rsidRDefault="002C3CF7" w:rsidP="002C3CF7">
      <w:pPr>
        <w:spacing w:line="276" w:lineRule="auto"/>
        <w:ind w:firstLine="567"/>
        <w:jc w:val="both"/>
        <w:rPr>
          <w:rFonts w:eastAsia="Calibri"/>
          <w:iCs/>
          <w:sz w:val="28"/>
          <w:szCs w:val="28"/>
          <w:lang w:eastAsia="en-US"/>
        </w:rPr>
      </w:pPr>
      <w:r w:rsidRPr="001F0AE7">
        <w:rPr>
          <w:rFonts w:eastAsia="Calibri"/>
          <w:iCs/>
          <w:sz w:val="28"/>
          <w:szCs w:val="28"/>
          <w:lang w:eastAsia="en-US"/>
        </w:rPr>
        <w:t xml:space="preserve">В случае признания нас победителем </w:t>
      </w:r>
      <w:r w:rsidR="00DC0F61">
        <w:rPr>
          <w:rFonts w:eastAsia="Calibri"/>
          <w:iCs/>
          <w:sz w:val="28"/>
          <w:szCs w:val="28"/>
          <w:lang w:eastAsia="en-US"/>
        </w:rPr>
        <w:t xml:space="preserve">в </w:t>
      </w:r>
      <w:r w:rsidR="00441B96">
        <w:rPr>
          <w:rFonts w:eastAsia="Calibri"/>
          <w:iCs/>
          <w:sz w:val="28"/>
          <w:szCs w:val="28"/>
          <w:lang w:eastAsia="en-US"/>
        </w:rPr>
        <w:t xml:space="preserve">аукционе </w:t>
      </w:r>
      <w:r w:rsidRPr="001F0AE7">
        <w:rPr>
          <w:rFonts w:eastAsia="Calibri"/>
          <w:iCs/>
          <w:sz w:val="28"/>
          <w:szCs w:val="28"/>
          <w:lang w:eastAsia="en-US"/>
        </w:rPr>
        <w:t xml:space="preserve">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w:t>
      </w:r>
      <w:r w:rsidR="00DC0F61">
        <w:rPr>
          <w:rFonts w:eastAsia="Calibri"/>
          <w:iCs/>
          <w:sz w:val="28"/>
          <w:szCs w:val="28"/>
          <w:lang w:eastAsia="en-US"/>
        </w:rPr>
        <w:t xml:space="preserve">аукционе </w:t>
      </w:r>
      <w:r w:rsidR="00DC0F61" w:rsidRPr="001F0AE7">
        <w:rPr>
          <w:rFonts w:eastAsia="Calibri"/>
          <w:iCs/>
          <w:sz w:val="28"/>
          <w:szCs w:val="28"/>
          <w:lang w:eastAsia="en-US"/>
        </w:rPr>
        <w:t>в электронной форме</w:t>
      </w:r>
      <w:r w:rsidRPr="001F0AE7">
        <w:rPr>
          <w:rFonts w:eastAsia="Calibri"/>
          <w:iCs/>
          <w:sz w:val="28"/>
          <w:szCs w:val="28"/>
          <w:lang w:eastAsia="en-US"/>
        </w:rPr>
        <w:t>.</w:t>
      </w:r>
    </w:p>
    <w:p w:rsidR="002C3CF7" w:rsidRPr="00B74C89" w:rsidRDefault="002C3CF7" w:rsidP="002C3CF7">
      <w:pPr>
        <w:spacing w:line="276" w:lineRule="auto"/>
        <w:ind w:firstLine="567"/>
        <w:jc w:val="both"/>
        <w:rPr>
          <w:b/>
          <w:sz w:val="28"/>
          <w:szCs w:val="28"/>
        </w:rPr>
      </w:pPr>
      <w:r w:rsidRPr="00B74C89">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w:t>
      </w:r>
      <w:r w:rsidR="00DC0F61" w:rsidRPr="00B74C89">
        <w:rPr>
          <w:rFonts w:eastAsia="Calibri"/>
          <w:iCs/>
          <w:sz w:val="28"/>
          <w:szCs w:val="28"/>
          <w:lang w:eastAsia="en-US"/>
        </w:rPr>
        <w:t>аукционе в электронной форме</w:t>
      </w:r>
      <w:r w:rsidRPr="00B74C89">
        <w:rPr>
          <w:rFonts w:eastAsia="Calibri"/>
          <w:sz w:val="28"/>
          <w:szCs w:val="28"/>
          <w:lang w:eastAsia="en-US"/>
        </w:rPr>
        <w:t>:</w:t>
      </w:r>
    </w:p>
    <w:tbl>
      <w:tblPr>
        <w:tblW w:w="9245" w:type="dxa"/>
        <w:tblInd w:w="-5" w:type="dxa"/>
        <w:tblLayout w:type="fixed"/>
        <w:tblLook w:val="0000" w:firstRow="0" w:lastRow="0" w:firstColumn="0" w:lastColumn="0" w:noHBand="0" w:noVBand="0"/>
      </w:tblPr>
      <w:tblGrid>
        <w:gridCol w:w="596"/>
        <w:gridCol w:w="6095"/>
        <w:gridCol w:w="1276"/>
        <w:gridCol w:w="1278"/>
      </w:tblGrid>
      <w:tr w:rsidR="002C3CF7" w:rsidRPr="00B74C89" w:rsidTr="00B74C89">
        <w:trPr>
          <w:trHeight w:val="70"/>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B74C89" w:rsidRDefault="002C3CF7" w:rsidP="00B74C89">
            <w:pPr>
              <w:jc w:val="center"/>
            </w:pPr>
            <w:r w:rsidRPr="00B74C89">
              <w:lastRenderedPageBreak/>
              <w:t>№</w:t>
            </w:r>
            <w:r w:rsidR="00B74C89">
              <w:t xml:space="preserve"> </w:t>
            </w:r>
            <w:r w:rsidRPr="00B74C89">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B74C89" w:rsidRDefault="002C3CF7" w:rsidP="00B74C89">
            <w:pPr>
              <w:jc w:val="center"/>
            </w:pPr>
            <w:r w:rsidRPr="00B74C89">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B74C89" w:rsidRDefault="002C3CF7" w:rsidP="00B74C89">
            <w:pPr>
              <w:jc w:val="center"/>
            </w:pPr>
            <w:r w:rsidRPr="00B74C89">
              <w:t>№</w:t>
            </w:r>
            <w:r w:rsidR="00B74C89">
              <w:t xml:space="preserve"> </w:t>
            </w:r>
            <w:r w:rsidRPr="00B74C89">
              <w:t>страницы</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B74C89" w:rsidRDefault="002C3CF7" w:rsidP="00B74C89">
            <w:pPr>
              <w:jc w:val="center"/>
            </w:pPr>
            <w:r w:rsidRPr="00B74C89">
              <w:t>Число</w:t>
            </w:r>
            <w:r w:rsidR="00B74C89">
              <w:t xml:space="preserve"> </w:t>
            </w:r>
            <w:r w:rsidRPr="00B74C89">
              <w:t>страниц</w:t>
            </w:r>
          </w:p>
        </w:tc>
      </w:tr>
      <w:tr w:rsidR="002C3CF7" w:rsidRPr="00B74C89" w:rsidTr="00B74C89">
        <w:trPr>
          <w:trHeight w:val="268"/>
        </w:trPr>
        <w:tc>
          <w:tcPr>
            <w:tcW w:w="596" w:type="dxa"/>
            <w:tcBorders>
              <w:top w:val="single" w:sz="4" w:space="0" w:color="000000"/>
              <w:left w:val="single" w:sz="4" w:space="0" w:color="000000"/>
              <w:bottom w:val="single" w:sz="4" w:space="0" w:color="000000"/>
            </w:tcBorders>
            <w:shd w:val="clear" w:color="auto" w:fill="auto"/>
            <w:vAlign w:val="center"/>
          </w:tcPr>
          <w:p w:rsidR="002C3CF7" w:rsidRPr="00B74C89" w:rsidRDefault="00B74C89" w:rsidP="00B74C89">
            <w:r>
              <w:t>1</w:t>
            </w:r>
          </w:p>
        </w:tc>
        <w:tc>
          <w:tcPr>
            <w:tcW w:w="6095"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6"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C3CF7" w:rsidRPr="00B74C89" w:rsidRDefault="002C3CF7" w:rsidP="00B74C89"/>
        </w:tc>
      </w:tr>
      <w:tr w:rsidR="002C3CF7" w:rsidRPr="00B74C89" w:rsidTr="00B74C89">
        <w:trPr>
          <w:trHeight w:val="268"/>
        </w:trPr>
        <w:tc>
          <w:tcPr>
            <w:tcW w:w="596" w:type="dxa"/>
            <w:tcBorders>
              <w:top w:val="single" w:sz="4" w:space="0" w:color="000000"/>
              <w:left w:val="single" w:sz="4" w:space="0" w:color="000000"/>
              <w:bottom w:val="single" w:sz="4" w:space="0" w:color="000000"/>
            </w:tcBorders>
            <w:shd w:val="clear" w:color="auto" w:fill="auto"/>
            <w:vAlign w:val="center"/>
          </w:tcPr>
          <w:p w:rsidR="002C3CF7" w:rsidRPr="00B74C89" w:rsidRDefault="00B74C89" w:rsidP="00B74C89">
            <w:r>
              <w:t>2</w:t>
            </w:r>
          </w:p>
        </w:tc>
        <w:tc>
          <w:tcPr>
            <w:tcW w:w="6095"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6"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C3CF7" w:rsidRPr="00B74C89" w:rsidRDefault="002C3CF7" w:rsidP="00B74C89"/>
        </w:tc>
      </w:tr>
      <w:tr w:rsidR="002C3CF7" w:rsidRPr="00B74C89" w:rsidTr="00B74C89">
        <w:trPr>
          <w:trHeight w:val="268"/>
        </w:trPr>
        <w:tc>
          <w:tcPr>
            <w:tcW w:w="596" w:type="dxa"/>
            <w:tcBorders>
              <w:top w:val="single" w:sz="4" w:space="0" w:color="000000"/>
              <w:left w:val="single" w:sz="4" w:space="0" w:color="000000"/>
              <w:bottom w:val="single" w:sz="4" w:space="0" w:color="000000"/>
            </w:tcBorders>
            <w:shd w:val="clear" w:color="auto" w:fill="auto"/>
            <w:vAlign w:val="center"/>
          </w:tcPr>
          <w:p w:rsidR="002C3CF7" w:rsidRPr="00B74C89" w:rsidRDefault="00B74C89" w:rsidP="00B74C89">
            <w:r>
              <w:t>3</w:t>
            </w:r>
          </w:p>
        </w:tc>
        <w:tc>
          <w:tcPr>
            <w:tcW w:w="6095"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6"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C3CF7" w:rsidRPr="00B74C89" w:rsidRDefault="002C3CF7" w:rsidP="00B74C89"/>
        </w:tc>
      </w:tr>
      <w:tr w:rsidR="002C3CF7" w:rsidRPr="00B74C89" w:rsidTr="00B74C89">
        <w:trPr>
          <w:trHeight w:val="283"/>
        </w:trPr>
        <w:tc>
          <w:tcPr>
            <w:tcW w:w="596" w:type="dxa"/>
            <w:tcBorders>
              <w:top w:val="single" w:sz="4" w:space="0" w:color="000000"/>
              <w:left w:val="single" w:sz="4" w:space="0" w:color="000000"/>
              <w:bottom w:val="single" w:sz="4" w:space="0" w:color="000000"/>
            </w:tcBorders>
            <w:shd w:val="clear" w:color="auto" w:fill="auto"/>
            <w:vAlign w:val="center"/>
          </w:tcPr>
          <w:p w:rsidR="002C3CF7" w:rsidRPr="00B74C89" w:rsidRDefault="00B74C89" w:rsidP="00B74C89">
            <w:r>
              <w:t>4</w:t>
            </w:r>
          </w:p>
        </w:tc>
        <w:tc>
          <w:tcPr>
            <w:tcW w:w="6095"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6"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C3CF7" w:rsidRPr="00B74C89" w:rsidRDefault="002C3CF7" w:rsidP="00B74C89"/>
        </w:tc>
      </w:tr>
      <w:tr w:rsidR="002C3CF7" w:rsidRPr="00B74C89" w:rsidTr="00B74C89">
        <w:trPr>
          <w:trHeight w:val="268"/>
        </w:trPr>
        <w:tc>
          <w:tcPr>
            <w:tcW w:w="596" w:type="dxa"/>
            <w:tcBorders>
              <w:top w:val="single" w:sz="4" w:space="0" w:color="000000"/>
              <w:left w:val="single" w:sz="4" w:space="0" w:color="000000"/>
              <w:bottom w:val="single" w:sz="4" w:space="0" w:color="000000"/>
            </w:tcBorders>
            <w:shd w:val="clear" w:color="auto" w:fill="auto"/>
            <w:vAlign w:val="center"/>
          </w:tcPr>
          <w:p w:rsidR="002C3CF7" w:rsidRPr="00B74C89" w:rsidRDefault="00B74C89" w:rsidP="00B74C89">
            <w:r>
              <w:t>5</w:t>
            </w:r>
          </w:p>
        </w:tc>
        <w:tc>
          <w:tcPr>
            <w:tcW w:w="6095"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6"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C3CF7" w:rsidRPr="00B74C89" w:rsidRDefault="002C3CF7" w:rsidP="00B74C89"/>
        </w:tc>
      </w:tr>
      <w:tr w:rsidR="002C3CF7" w:rsidRPr="00B74C89" w:rsidTr="00B74C89">
        <w:trPr>
          <w:trHeight w:val="268"/>
        </w:trPr>
        <w:tc>
          <w:tcPr>
            <w:tcW w:w="596" w:type="dxa"/>
            <w:tcBorders>
              <w:top w:val="single" w:sz="4" w:space="0" w:color="000000"/>
              <w:left w:val="single" w:sz="4" w:space="0" w:color="000000"/>
              <w:bottom w:val="single" w:sz="4" w:space="0" w:color="000000"/>
            </w:tcBorders>
            <w:shd w:val="clear" w:color="auto" w:fill="auto"/>
            <w:vAlign w:val="center"/>
          </w:tcPr>
          <w:p w:rsidR="002C3CF7" w:rsidRPr="00B74C89" w:rsidRDefault="00B74C89" w:rsidP="00B74C89">
            <w:r>
              <w:t>6</w:t>
            </w:r>
          </w:p>
        </w:tc>
        <w:tc>
          <w:tcPr>
            <w:tcW w:w="6095"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6"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C3CF7" w:rsidRPr="00B74C89" w:rsidRDefault="002C3CF7" w:rsidP="00B74C89"/>
        </w:tc>
      </w:tr>
      <w:tr w:rsidR="002C3CF7" w:rsidRPr="00B74C89" w:rsidTr="00B74C89">
        <w:trPr>
          <w:trHeight w:val="253"/>
        </w:trPr>
        <w:tc>
          <w:tcPr>
            <w:tcW w:w="596" w:type="dxa"/>
            <w:tcBorders>
              <w:top w:val="single" w:sz="4" w:space="0" w:color="000000"/>
              <w:left w:val="single" w:sz="4" w:space="0" w:color="000000"/>
              <w:bottom w:val="single" w:sz="4" w:space="0" w:color="000000"/>
            </w:tcBorders>
            <w:shd w:val="clear" w:color="auto" w:fill="auto"/>
            <w:vAlign w:val="center"/>
          </w:tcPr>
          <w:p w:rsidR="002C3CF7" w:rsidRPr="00B74C89" w:rsidRDefault="00B74C89" w:rsidP="00B74C89">
            <w:r>
              <w:t>…</w:t>
            </w:r>
          </w:p>
        </w:tc>
        <w:tc>
          <w:tcPr>
            <w:tcW w:w="6095"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6" w:type="dxa"/>
            <w:tcBorders>
              <w:top w:val="single" w:sz="4" w:space="0" w:color="000000"/>
              <w:left w:val="single" w:sz="4" w:space="0" w:color="000000"/>
              <w:bottom w:val="single" w:sz="4" w:space="0" w:color="000000"/>
            </w:tcBorders>
            <w:shd w:val="clear" w:color="auto" w:fill="auto"/>
          </w:tcPr>
          <w:p w:rsidR="002C3CF7" w:rsidRPr="00B74C89" w:rsidRDefault="002C3CF7" w:rsidP="00B74C89"/>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C3CF7" w:rsidRPr="00B74C89" w:rsidRDefault="002C3CF7" w:rsidP="00B74C89"/>
        </w:tc>
      </w:tr>
    </w:tbl>
    <w:p w:rsidR="00E67A3A" w:rsidRPr="00475DBA" w:rsidRDefault="00E67A3A" w:rsidP="00E67A3A">
      <w:pPr>
        <w:jc w:val="both"/>
        <w:rPr>
          <w:b/>
          <w:i/>
          <w:color w:val="FF0000"/>
          <w:sz w:val="28"/>
          <w:szCs w:val="28"/>
          <w:highlight w:val="yellow"/>
        </w:rPr>
      </w:pPr>
    </w:p>
    <w:p w:rsidR="00E67A3A" w:rsidRPr="00B74C89" w:rsidRDefault="00E67A3A" w:rsidP="00E67A3A">
      <w:pPr>
        <w:jc w:val="both"/>
        <w:rPr>
          <w:bCs/>
          <w:i/>
          <w:sz w:val="28"/>
          <w:szCs w:val="28"/>
        </w:rPr>
      </w:pPr>
      <w:r w:rsidRPr="00B74C89">
        <w:rPr>
          <w:b/>
          <w:i/>
          <w:sz w:val="28"/>
          <w:szCs w:val="28"/>
        </w:rPr>
        <w:t>Рекомендуемая форма</w:t>
      </w:r>
      <w:r w:rsidRPr="00B74C89">
        <w:rPr>
          <w:i/>
          <w:sz w:val="28"/>
          <w:szCs w:val="28"/>
        </w:rPr>
        <w:t xml:space="preserve"> для заполнения участниками закупки – </w:t>
      </w:r>
      <w:r w:rsidRPr="00B74C89">
        <w:rPr>
          <w:b/>
          <w:i/>
          <w:sz w:val="28"/>
          <w:szCs w:val="28"/>
        </w:rPr>
        <w:t>форма 4</w:t>
      </w:r>
      <w:r w:rsidRPr="00B74C89">
        <w:rPr>
          <w:i/>
          <w:sz w:val="28"/>
          <w:szCs w:val="28"/>
        </w:rPr>
        <w:t xml:space="preserve"> «Сведения о поставляемом товаре (работе/услуге)» раздела II «Формы для заполнения участникам закупки» документации</w:t>
      </w:r>
      <w:r w:rsidRPr="00B74C89">
        <w:rPr>
          <w:bCs/>
          <w:i/>
          <w:sz w:val="28"/>
          <w:szCs w:val="28"/>
        </w:rPr>
        <w:t>)</w:t>
      </w:r>
    </w:p>
    <w:p w:rsidR="00E67A3A" w:rsidRPr="00E67A3A" w:rsidRDefault="00E67A3A" w:rsidP="00E67A3A">
      <w:pPr>
        <w:jc w:val="both"/>
        <w:rPr>
          <w:i/>
          <w:color w:val="FF0000"/>
          <w:sz w:val="28"/>
          <w:szCs w:val="28"/>
        </w:rPr>
      </w:pPr>
    </w:p>
    <w:p w:rsidR="00E67A3A" w:rsidRPr="003C7FD2" w:rsidRDefault="00E67A3A" w:rsidP="00E67A3A">
      <w:pPr>
        <w:rPr>
          <w:sz w:val="28"/>
          <w:szCs w:val="28"/>
          <w:highlight w:val="yellow"/>
        </w:rPr>
      </w:pPr>
    </w:p>
    <w:p w:rsidR="000605D9" w:rsidRPr="003C7FD2" w:rsidRDefault="000605D9" w:rsidP="000605D9">
      <w:pPr>
        <w:rPr>
          <w:sz w:val="26"/>
          <w:szCs w:val="26"/>
          <w:highlight w:val="yellow"/>
        </w:rPr>
      </w:pPr>
    </w:p>
    <w:p w:rsidR="000605D9" w:rsidRPr="003C7FD2" w:rsidRDefault="000605D9" w:rsidP="000605D9">
      <w:pPr>
        <w:rPr>
          <w:sz w:val="26"/>
          <w:szCs w:val="26"/>
          <w:highlight w:val="yellow"/>
        </w:rPr>
      </w:pPr>
    </w:p>
    <w:p w:rsidR="000605D9" w:rsidRPr="003C7FD2" w:rsidRDefault="000605D9" w:rsidP="000605D9">
      <w:pPr>
        <w:rPr>
          <w:sz w:val="26"/>
          <w:szCs w:val="26"/>
          <w:highlight w:val="yellow"/>
        </w:rPr>
      </w:pPr>
    </w:p>
    <w:p w:rsidR="000605D9" w:rsidRPr="003C7FD2" w:rsidRDefault="000605D9" w:rsidP="000605D9">
      <w:pPr>
        <w:rPr>
          <w:sz w:val="26"/>
          <w:szCs w:val="26"/>
          <w:highlight w:val="yellow"/>
        </w:rPr>
      </w:pPr>
    </w:p>
    <w:p w:rsidR="000605D9" w:rsidRPr="003C7FD2" w:rsidRDefault="000605D9" w:rsidP="000605D9">
      <w:pPr>
        <w:rPr>
          <w:sz w:val="26"/>
          <w:szCs w:val="26"/>
          <w:highlight w:val="yellow"/>
        </w:rPr>
      </w:pPr>
    </w:p>
    <w:p w:rsidR="00BB7B2D" w:rsidRPr="003C7FD2" w:rsidRDefault="00BB7B2D">
      <w:pPr>
        <w:rPr>
          <w:sz w:val="28"/>
          <w:szCs w:val="28"/>
          <w:highlight w:val="yellow"/>
        </w:rPr>
      </w:pPr>
      <w:r w:rsidRPr="003C7FD2">
        <w:rPr>
          <w:sz w:val="28"/>
          <w:szCs w:val="28"/>
          <w:highlight w:val="yellow"/>
        </w:rPr>
        <w:br w:type="page"/>
      </w:r>
    </w:p>
    <w:p w:rsidR="00AC6F4B" w:rsidRPr="002C3CF7" w:rsidRDefault="00AC6F4B" w:rsidP="00AC6F4B">
      <w:pPr>
        <w:jc w:val="center"/>
        <w:rPr>
          <w:b/>
          <w:sz w:val="28"/>
          <w:szCs w:val="28"/>
        </w:rPr>
      </w:pPr>
      <w:bookmarkStart w:id="17" w:name="_Toc255987077"/>
      <w:bookmarkStart w:id="18" w:name="_Toc305665990"/>
      <w:r w:rsidRPr="002C3CF7">
        <w:rPr>
          <w:rFonts w:eastAsia="MS Mincho"/>
          <w:b/>
          <w:kern w:val="32"/>
          <w:sz w:val="28"/>
          <w:szCs w:val="28"/>
        </w:rPr>
        <w:lastRenderedPageBreak/>
        <w:t>Форма 2</w:t>
      </w:r>
      <w:r w:rsidR="00945990" w:rsidRPr="002C3CF7">
        <w:rPr>
          <w:rFonts w:eastAsia="MS Mincho"/>
          <w:b/>
          <w:kern w:val="32"/>
          <w:sz w:val="28"/>
          <w:szCs w:val="28"/>
        </w:rPr>
        <w:t>.</w:t>
      </w:r>
      <w:r w:rsidRPr="002C3CF7">
        <w:rPr>
          <w:rFonts w:eastAsia="MS Mincho"/>
          <w:kern w:val="32"/>
          <w:sz w:val="28"/>
          <w:szCs w:val="28"/>
        </w:rPr>
        <w:t xml:space="preserve"> </w:t>
      </w:r>
      <w:r w:rsidRPr="002C3CF7">
        <w:rPr>
          <w:b/>
          <w:sz w:val="28"/>
          <w:szCs w:val="28"/>
        </w:rPr>
        <w:t>Информация об участнике</w:t>
      </w:r>
      <w:r w:rsidR="003E57E6" w:rsidRPr="003E57E6">
        <w:rPr>
          <w:rFonts w:eastAsia="MS Mincho"/>
          <w:b/>
          <w:kern w:val="32"/>
          <w:sz w:val="28"/>
          <w:szCs w:val="28"/>
        </w:rPr>
        <w:t xml:space="preserve"> </w:t>
      </w:r>
      <w:r w:rsidR="00800A32" w:rsidRPr="003E57E6">
        <w:rPr>
          <w:rFonts w:eastAsia="MS Mincho"/>
          <w:b/>
          <w:kern w:val="32"/>
          <w:sz w:val="28"/>
          <w:szCs w:val="28"/>
        </w:rPr>
        <w:t xml:space="preserve">аукциона </w:t>
      </w:r>
      <w:r w:rsidR="00800A32">
        <w:rPr>
          <w:rFonts w:eastAsia="MS Mincho"/>
          <w:b/>
          <w:kern w:val="32"/>
          <w:sz w:val="28"/>
          <w:szCs w:val="28"/>
        </w:rPr>
        <w:t>в</w:t>
      </w:r>
      <w:r w:rsidR="003E57E6" w:rsidRPr="003E57E6">
        <w:rPr>
          <w:rFonts w:eastAsia="MS Mincho"/>
          <w:b/>
          <w:kern w:val="32"/>
          <w:sz w:val="28"/>
          <w:szCs w:val="28"/>
        </w:rPr>
        <w:t xml:space="preserve"> электронной форме</w:t>
      </w:r>
    </w:p>
    <w:p w:rsidR="00AC6F4B" w:rsidRPr="002C3CF7"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2C3CF7" w:rsidTr="007A69D5">
        <w:tc>
          <w:tcPr>
            <w:tcW w:w="4711" w:type="dxa"/>
            <w:vAlign w:val="center"/>
          </w:tcPr>
          <w:bookmarkEnd w:id="17"/>
          <w:bookmarkEnd w:id="18"/>
          <w:p w:rsidR="00CD73F3" w:rsidRPr="002C3CF7" w:rsidRDefault="00CD73F3" w:rsidP="007A69D5">
            <w:pPr>
              <w:rPr>
                <w:b/>
              </w:rPr>
            </w:pPr>
            <w:r w:rsidRPr="002C3CF7">
              <w:rPr>
                <w:b/>
              </w:rPr>
              <w:t>Для юридического лица:</w:t>
            </w:r>
          </w:p>
        </w:tc>
        <w:tc>
          <w:tcPr>
            <w:tcW w:w="4633" w:type="dxa"/>
            <w:vAlign w:val="center"/>
          </w:tcPr>
          <w:p w:rsidR="00CD73F3" w:rsidRPr="002C3CF7" w:rsidRDefault="00CD73F3" w:rsidP="007A69D5"/>
        </w:tc>
      </w:tr>
      <w:tr w:rsidR="00CD73F3" w:rsidRPr="002C3CF7" w:rsidTr="007A69D5">
        <w:trPr>
          <w:trHeight w:val="305"/>
        </w:trPr>
        <w:tc>
          <w:tcPr>
            <w:tcW w:w="4711" w:type="dxa"/>
            <w:vAlign w:val="center"/>
          </w:tcPr>
          <w:p w:rsidR="00CD73F3" w:rsidRPr="002C3CF7" w:rsidRDefault="00CD73F3" w:rsidP="007A69D5">
            <w:pPr>
              <w:spacing w:after="200" w:line="276" w:lineRule="auto"/>
            </w:pPr>
            <w:r w:rsidRPr="002C3CF7">
              <w:t>Наименование</w:t>
            </w:r>
          </w:p>
        </w:tc>
        <w:tc>
          <w:tcPr>
            <w:tcW w:w="4633" w:type="dxa"/>
            <w:vAlign w:val="center"/>
          </w:tcPr>
          <w:p w:rsidR="00CD73F3" w:rsidRPr="002C3CF7" w:rsidRDefault="00CD73F3" w:rsidP="007A69D5"/>
        </w:tc>
      </w:tr>
      <w:tr w:rsidR="00CD73F3" w:rsidRPr="002C3CF7" w:rsidTr="007A69D5">
        <w:trPr>
          <w:trHeight w:val="172"/>
        </w:trPr>
        <w:tc>
          <w:tcPr>
            <w:tcW w:w="4711" w:type="dxa"/>
            <w:vAlign w:val="center"/>
          </w:tcPr>
          <w:p w:rsidR="00CD73F3" w:rsidRPr="002C3CF7" w:rsidRDefault="00CD73F3" w:rsidP="007A69D5">
            <w:pPr>
              <w:spacing w:after="200" w:line="276" w:lineRule="auto"/>
            </w:pPr>
            <w:r w:rsidRPr="002C3CF7">
              <w:t xml:space="preserve">Фирменное наименование </w:t>
            </w:r>
            <w:r w:rsidRPr="002C3CF7">
              <w:br/>
              <w:t>(при наличии)</w:t>
            </w:r>
          </w:p>
        </w:tc>
        <w:tc>
          <w:tcPr>
            <w:tcW w:w="4633" w:type="dxa"/>
            <w:vAlign w:val="center"/>
          </w:tcPr>
          <w:p w:rsidR="00CD73F3" w:rsidRPr="002C3CF7" w:rsidRDefault="00CD73F3" w:rsidP="007A69D5"/>
        </w:tc>
      </w:tr>
      <w:tr w:rsidR="00997EA1" w:rsidRPr="002C3CF7" w:rsidTr="007A69D5">
        <w:trPr>
          <w:trHeight w:val="172"/>
        </w:trPr>
        <w:tc>
          <w:tcPr>
            <w:tcW w:w="4711" w:type="dxa"/>
            <w:vAlign w:val="center"/>
          </w:tcPr>
          <w:p w:rsidR="00997EA1" w:rsidRPr="002C3CF7" w:rsidRDefault="00997EA1" w:rsidP="007A69D5">
            <w:pPr>
              <w:spacing w:after="200" w:line="276" w:lineRule="auto"/>
            </w:pPr>
            <w:r>
              <w:t>Организационно-правовая форма</w:t>
            </w:r>
          </w:p>
        </w:tc>
        <w:tc>
          <w:tcPr>
            <w:tcW w:w="4633" w:type="dxa"/>
            <w:vAlign w:val="center"/>
          </w:tcPr>
          <w:p w:rsidR="00997EA1" w:rsidRPr="002C3CF7" w:rsidRDefault="00997EA1" w:rsidP="007A69D5"/>
        </w:tc>
      </w:tr>
      <w:tr w:rsidR="00CD73F3" w:rsidRPr="002C3CF7" w:rsidTr="007A69D5">
        <w:tc>
          <w:tcPr>
            <w:tcW w:w="4711" w:type="dxa"/>
            <w:vAlign w:val="center"/>
          </w:tcPr>
          <w:p w:rsidR="00CD73F3" w:rsidRPr="002C3CF7" w:rsidRDefault="00CD73F3" w:rsidP="002C3CF7">
            <w:pPr>
              <w:spacing w:after="200" w:line="276" w:lineRule="auto"/>
            </w:pPr>
            <w:r w:rsidRPr="002C3CF7">
              <w:t>Место нахождения</w:t>
            </w:r>
            <w:r w:rsidR="002C3CF7" w:rsidRPr="002C3CF7">
              <w:rPr>
                <w:sz w:val="28"/>
                <w:szCs w:val="28"/>
              </w:rPr>
              <w:t xml:space="preserve"> </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7A69D5">
            <w:pPr>
              <w:spacing w:after="200" w:line="276" w:lineRule="auto"/>
            </w:pPr>
            <w:r w:rsidRPr="002C3CF7">
              <w:t xml:space="preserve">Почтовый адрес </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7A69D5">
            <w:r w:rsidRPr="002C3CF7">
              <w:t>Номер контактного телефона</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7A69D5">
            <w:r w:rsidRPr="002C3CF7">
              <w:t>Электронная почта</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B039C0">
            <w:r w:rsidRPr="002C3CF7">
              <w:t xml:space="preserve">Идентификационный номер налогоплательщика участника </w:t>
            </w:r>
            <w:r w:rsidR="00B039C0">
              <w:t>аукциона</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B039C0">
            <w:r w:rsidRPr="002C3CF7">
              <w:t xml:space="preserve">Аналог идентификационного номера налогоплательщика участника </w:t>
            </w:r>
            <w:r w:rsidR="00B039C0">
              <w:t>аукциона</w:t>
            </w:r>
            <w:r w:rsidRPr="002C3CF7">
              <w:t xml:space="preserve">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7A69D5">
            <w:pPr>
              <w:rPr>
                <w:b/>
              </w:rPr>
            </w:pPr>
            <w:r w:rsidRPr="002C3CF7">
              <w:rPr>
                <w:b/>
              </w:rPr>
              <w:t>Для физического лица:</w:t>
            </w:r>
          </w:p>
        </w:tc>
        <w:tc>
          <w:tcPr>
            <w:tcW w:w="4633" w:type="dxa"/>
            <w:vAlign w:val="center"/>
          </w:tcPr>
          <w:p w:rsidR="00CD73F3" w:rsidRPr="002C3CF7" w:rsidRDefault="00CD73F3" w:rsidP="007A69D5"/>
        </w:tc>
      </w:tr>
      <w:tr w:rsidR="00CD73F3" w:rsidRPr="002C3CF7" w:rsidTr="007A69D5">
        <w:trPr>
          <w:trHeight w:val="417"/>
        </w:trPr>
        <w:tc>
          <w:tcPr>
            <w:tcW w:w="4711" w:type="dxa"/>
            <w:vAlign w:val="center"/>
          </w:tcPr>
          <w:p w:rsidR="00CD73F3" w:rsidRPr="002C3CF7" w:rsidRDefault="00CD73F3" w:rsidP="007A69D5">
            <w:pPr>
              <w:spacing w:after="200" w:line="276" w:lineRule="auto"/>
            </w:pPr>
            <w:r w:rsidRPr="002C3CF7">
              <w:t xml:space="preserve">Фамилия, имя, отчество </w:t>
            </w:r>
            <w:r w:rsidRPr="002C3CF7">
              <w:br/>
              <w:t>(при наличии)</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7A69D5">
            <w:pPr>
              <w:spacing w:after="200" w:line="276" w:lineRule="auto"/>
            </w:pPr>
            <w:r w:rsidRPr="002C3CF7">
              <w:t>Паспортные данные</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7A69D5">
            <w:pPr>
              <w:spacing w:after="200" w:line="276" w:lineRule="auto"/>
            </w:pPr>
            <w:r w:rsidRPr="002C3CF7">
              <w:t xml:space="preserve">Место жительства </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7A69D5">
            <w:r w:rsidRPr="002C3CF7">
              <w:t>Номер контактного телефона</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7A69D5">
            <w:r w:rsidRPr="002C3CF7">
              <w:t>Электронная почта</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B039C0">
            <w:r w:rsidRPr="002C3CF7">
              <w:t xml:space="preserve">Идентификационный номер налогоплательщика участника </w:t>
            </w:r>
            <w:r w:rsidR="00B039C0">
              <w:t>аукциона</w:t>
            </w:r>
          </w:p>
        </w:tc>
        <w:tc>
          <w:tcPr>
            <w:tcW w:w="4633" w:type="dxa"/>
            <w:vAlign w:val="center"/>
          </w:tcPr>
          <w:p w:rsidR="00CD73F3" w:rsidRPr="002C3CF7" w:rsidRDefault="00CD73F3" w:rsidP="007A69D5"/>
        </w:tc>
      </w:tr>
      <w:tr w:rsidR="00CD73F3" w:rsidRPr="002C3CF7" w:rsidTr="007A69D5">
        <w:tc>
          <w:tcPr>
            <w:tcW w:w="4711" w:type="dxa"/>
            <w:vAlign w:val="center"/>
          </w:tcPr>
          <w:p w:rsidR="00CD73F3" w:rsidRPr="002C3CF7" w:rsidRDefault="00CD73F3" w:rsidP="00B039C0">
            <w:r w:rsidRPr="002C3CF7">
              <w:t xml:space="preserve">Аналог идентификационного номера налогоплательщика участника </w:t>
            </w:r>
            <w:r w:rsidR="00B039C0">
              <w:t>аукциона</w:t>
            </w:r>
            <w:r w:rsidRPr="002C3CF7">
              <w:t xml:space="preserve">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2C3CF7" w:rsidRDefault="00CD73F3" w:rsidP="007A69D5"/>
        </w:tc>
      </w:tr>
    </w:tbl>
    <w:p w:rsidR="00AC6F4B" w:rsidRPr="003C7FD2" w:rsidRDefault="00AC6F4B" w:rsidP="00AC6F4B">
      <w:pPr>
        <w:rPr>
          <w:sz w:val="26"/>
          <w:szCs w:val="26"/>
          <w:highlight w:val="yellow"/>
        </w:rPr>
      </w:pPr>
    </w:p>
    <w:p w:rsidR="0098332B" w:rsidRPr="003C7FD2" w:rsidRDefault="0098332B" w:rsidP="008D2D05">
      <w:pPr>
        <w:widowControl w:val="0"/>
        <w:autoSpaceDE w:val="0"/>
        <w:autoSpaceDN w:val="0"/>
        <w:adjustRightInd w:val="0"/>
        <w:jc w:val="center"/>
        <w:rPr>
          <w:sz w:val="26"/>
          <w:szCs w:val="26"/>
          <w:highlight w:val="yellow"/>
        </w:rPr>
      </w:pPr>
    </w:p>
    <w:p w:rsidR="00543E47" w:rsidRPr="003C7FD2" w:rsidRDefault="00543E47">
      <w:pPr>
        <w:rPr>
          <w:rFonts w:eastAsia="MS Mincho"/>
          <w:b/>
          <w:kern w:val="32"/>
          <w:sz w:val="28"/>
          <w:szCs w:val="28"/>
          <w:highlight w:val="yellow"/>
        </w:rPr>
      </w:pPr>
      <w:r w:rsidRPr="003C7FD2">
        <w:rPr>
          <w:rFonts w:eastAsia="MS Mincho"/>
          <w:b/>
          <w:kern w:val="32"/>
          <w:sz w:val="28"/>
          <w:szCs w:val="28"/>
          <w:highlight w:val="yellow"/>
        </w:rPr>
        <w:br w:type="page"/>
      </w:r>
    </w:p>
    <w:p w:rsidR="00CD73F3" w:rsidRPr="00131EE1" w:rsidRDefault="00CD73F3" w:rsidP="00CD73F3">
      <w:pPr>
        <w:pStyle w:val="ConsPlusNormal"/>
        <w:widowControl/>
        <w:ind w:firstLine="0"/>
        <w:jc w:val="center"/>
        <w:rPr>
          <w:rFonts w:ascii="Times New Roman" w:hAnsi="Times New Roman" w:cs="Times New Roman"/>
          <w:b/>
          <w:i/>
          <w:kern w:val="28"/>
          <w:sz w:val="28"/>
          <w:szCs w:val="28"/>
        </w:rPr>
      </w:pPr>
      <w:r w:rsidRPr="00131EE1">
        <w:rPr>
          <w:rFonts w:ascii="Times New Roman" w:hAnsi="Times New Roman" w:cs="Times New Roman"/>
          <w:b/>
          <w:i/>
          <w:kern w:val="28"/>
          <w:sz w:val="28"/>
          <w:szCs w:val="28"/>
        </w:rPr>
        <w:lastRenderedPageBreak/>
        <w:t xml:space="preserve">Рекомендуемая форма для заполнения </w:t>
      </w:r>
    </w:p>
    <w:p w:rsidR="008D2D05" w:rsidRPr="00131EE1" w:rsidRDefault="00B045B6" w:rsidP="00B045B6">
      <w:pPr>
        <w:widowControl w:val="0"/>
        <w:autoSpaceDE w:val="0"/>
        <w:autoSpaceDN w:val="0"/>
        <w:adjustRightInd w:val="0"/>
        <w:jc w:val="center"/>
        <w:rPr>
          <w:b/>
          <w:sz w:val="28"/>
          <w:szCs w:val="28"/>
        </w:rPr>
      </w:pPr>
      <w:r w:rsidRPr="00131EE1">
        <w:rPr>
          <w:rFonts w:eastAsia="MS Mincho"/>
          <w:b/>
          <w:kern w:val="32"/>
          <w:sz w:val="28"/>
          <w:szCs w:val="28"/>
        </w:rPr>
        <w:t>Форма 3</w:t>
      </w:r>
      <w:r w:rsidR="0098332B" w:rsidRPr="00131EE1">
        <w:rPr>
          <w:rFonts w:eastAsia="MS Mincho"/>
          <w:b/>
          <w:kern w:val="32"/>
          <w:sz w:val="28"/>
          <w:szCs w:val="28"/>
        </w:rPr>
        <w:t>.</w:t>
      </w:r>
      <w:r w:rsidRPr="00131EE1">
        <w:rPr>
          <w:rFonts w:eastAsia="MS Mincho"/>
          <w:b/>
          <w:kern w:val="32"/>
          <w:sz w:val="28"/>
          <w:szCs w:val="28"/>
        </w:rPr>
        <w:t xml:space="preserve"> </w:t>
      </w:r>
      <w:r w:rsidR="008D2D05" w:rsidRPr="00131EE1">
        <w:rPr>
          <w:b/>
          <w:sz w:val="28"/>
          <w:szCs w:val="28"/>
        </w:rPr>
        <w:t xml:space="preserve">Декларация о соответствии участника </w:t>
      </w:r>
      <w:r w:rsidR="00B039C0" w:rsidRPr="003E57E6">
        <w:rPr>
          <w:rFonts w:eastAsia="MS Mincho"/>
          <w:b/>
          <w:kern w:val="32"/>
          <w:sz w:val="28"/>
          <w:szCs w:val="28"/>
        </w:rPr>
        <w:t xml:space="preserve">аукциона </w:t>
      </w:r>
      <w:r w:rsidR="00B039C0">
        <w:rPr>
          <w:rFonts w:eastAsia="MS Mincho"/>
          <w:b/>
          <w:kern w:val="32"/>
          <w:sz w:val="28"/>
          <w:szCs w:val="28"/>
        </w:rPr>
        <w:br/>
      </w:r>
      <w:r w:rsidR="00B039C0" w:rsidRPr="003E57E6">
        <w:rPr>
          <w:rFonts w:eastAsia="MS Mincho"/>
          <w:b/>
          <w:kern w:val="32"/>
          <w:sz w:val="28"/>
          <w:szCs w:val="28"/>
        </w:rPr>
        <w:t>в электронной форме</w:t>
      </w:r>
      <w:r w:rsidR="008D2D05" w:rsidRPr="00131EE1">
        <w:rPr>
          <w:b/>
          <w:sz w:val="28"/>
          <w:szCs w:val="28"/>
        </w:rPr>
        <w:t xml:space="preserve"> требованиям, установ</w:t>
      </w:r>
      <w:r w:rsidR="0098332B" w:rsidRPr="00131EE1">
        <w:rPr>
          <w:b/>
          <w:sz w:val="28"/>
          <w:szCs w:val="28"/>
        </w:rPr>
        <w:t xml:space="preserve">ленным в документации </w:t>
      </w:r>
      <w:r w:rsidR="00F53ED0">
        <w:rPr>
          <w:b/>
          <w:sz w:val="28"/>
          <w:szCs w:val="28"/>
        </w:rPr>
        <w:br/>
      </w:r>
      <w:r w:rsidR="0098332B" w:rsidRPr="00131EE1">
        <w:rPr>
          <w:b/>
          <w:sz w:val="28"/>
          <w:szCs w:val="28"/>
        </w:rPr>
        <w:t>о закупке</w:t>
      </w:r>
    </w:p>
    <w:p w:rsidR="008D2D05" w:rsidRPr="00131EE1" w:rsidRDefault="008D2D05" w:rsidP="0098332B">
      <w:pPr>
        <w:widowControl w:val="0"/>
        <w:autoSpaceDE w:val="0"/>
        <w:autoSpaceDN w:val="0"/>
        <w:adjustRightInd w:val="0"/>
        <w:ind w:firstLine="709"/>
        <w:jc w:val="center"/>
        <w:rPr>
          <w:sz w:val="28"/>
          <w:szCs w:val="28"/>
        </w:rPr>
      </w:pPr>
      <w:r w:rsidRPr="00131EE1">
        <w:rPr>
          <w:sz w:val="28"/>
          <w:szCs w:val="28"/>
        </w:rPr>
        <w:t>Настоящей декларацией _____________</w:t>
      </w:r>
      <w:r w:rsidR="0098332B" w:rsidRPr="00131EE1">
        <w:rPr>
          <w:sz w:val="28"/>
          <w:szCs w:val="28"/>
        </w:rPr>
        <w:t>__________________________</w:t>
      </w:r>
      <w:r w:rsidRPr="00131EE1">
        <w:rPr>
          <w:sz w:val="28"/>
          <w:szCs w:val="28"/>
        </w:rPr>
        <w:t xml:space="preserve"> </w:t>
      </w:r>
      <w:r w:rsidRPr="00131EE1">
        <w:rPr>
          <w:sz w:val="28"/>
          <w:szCs w:val="28"/>
        </w:rPr>
        <w:br/>
      </w:r>
      <w:r w:rsidRPr="00131EE1">
        <w:rPr>
          <w:i/>
          <w:sz w:val="28"/>
          <w:szCs w:val="28"/>
        </w:rPr>
        <w:t xml:space="preserve">                            </w:t>
      </w:r>
      <w:r w:rsidR="00131EE1">
        <w:rPr>
          <w:i/>
          <w:sz w:val="28"/>
          <w:szCs w:val="28"/>
        </w:rPr>
        <w:t xml:space="preserve">                </w:t>
      </w:r>
      <w:r w:rsidR="00D6225A" w:rsidRPr="00131EE1">
        <w:rPr>
          <w:i/>
          <w:sz w:val="28"/>
          <w:szCs w:val="28"/>
        </w:rPr>
        <w:t xml:space="preserve">  </w:t>
      </w:r>
      <w:r w:rsidRPr="00131EE1">
        <w:rPr>
          <w:i/>
          <w:sz w:val="28"/>
          <w:szCs w:val="28"/>
        </w:rPr>
        <w:t xml:space="preserve">  (наименование участника закупки)</w:t>
      </w:r>
    </w:p>
    <w:p w:rsidR="008D2D05" w:rsidRPr="00131EE1" w:rsidRDefault="008D2D05" w:rsidP="008D2D05">
      <w:pPr>
        <w:widowControl w:val="0"/>
        <w:autoSpaceDE w:val="0"/>
        <w:autoSpaceDN w:val="0"/>
        <w:adjustRightInd w:val="0"/>
        <w:jc w:val="both"/>
        <w:rPr>
          <w:sz w:val="28"/>
          <w:szCs w:val="28"/>
        </w:rPr>
      </w:pPr>
      <w:r w:rsidRPr="00131EE1">
        <w:rPr>
          <w:sz w:val="28"/>
          <w:szCs w:val="28"/>
        </w:rPr>
        <w:t xml:space="preserve">подтверждает, что соответствует следующим единым требованиям </w:t>
      </w:r>
      <w:r w:rsidR="0098332B" w:rsidRPr="00131EE1">
        <w:rPr>
          <w:sz w:val="28"/>
          <w:szCs w:val="28"/>
        </w:rPr>
        <w:t xml:space="preserve">                         </w:t>
      </w:r>
      <w:r w:rsidRPr="00131EE1">
        <w:rPr>
          <w:sz w:val="28"/>
          <w:szCs w:val="28"/>
        </w:rPr>
        <w:t>к участникам закупки:</w:t>
      </w:r>
    </w:p>
    <w:p w:rsidR="00666475" w:rsidRPr="00666475" w:rsidRDefault="00B045B6" w:rsidP="007A69D5">
      <w:pPr>
        <w:pStyle w:val="ad"/>
        <w:numPr>
          <w:ilvl w:val="0"/>
          <w:numId w:val="35"/>
        </w:numPr>
        <w:ind w:left="0" w:firstLine="567"/>
        <w:jc w:val="both"/>
        <w:rPr>
          <w:sz w:val="28"/>
          <w:szCs w:val="28"/>
        </w:rPr>
      </w:pPr>
      <w:r w:rsidRPr="00666475">
        <w:rPr>
          <w:sz w:val="28"/>
          <w:szCs w:val="28"/>
        </w:rPr>
        <w:t xml:space="preserve">в отношении участника закупки </w:t>
      </w:r>
      <w:r w:rsidR="00666475" w:rsidRPr="00666475">
        <w:rPr>
          <w:sz w:val="28"/>
          <w:szCs w:val="28"/>
        </w:rPr>
        <w:t xml:space="preserve">не </w:t>
      </w:r>
      <w:r w:rsidR="00D6225A" w:rsidRPr="00666475">
        <w:rPr>
          <w:sz w:val="28"/>
          <w:szCs w:val="28"/>
        </w:rPr>
        <w:t>проводится процедура л</w:t>
      </w:r>
      <w:r w:rsidR="00666475" w:rsidRPr="00666475">
        <w:rPr>
          <w:sz w:val="28"/>
          <w:szCs w:val="28"/>
        </w:rPr>
        <w:t xml:space="preserve">иквидации, арбитражным судом не принято решение о признании  банкротом и </w:t>
      </w:r>
      <w:r w:rsidR="00D6225A" w:rsidRPr="00666475">
        <w:rPr>
          <w:sz w:val="28"/>
          <w:szCs w:val="28"/>
        </w:rPr>
        <w:t>об открытии конкурсного производства, деятельнос</w:t>
      </w:r>
      <w:r w:rsidR="00666475" w:rsidRPr="00666475">
        <w:rPr>
          <w:sz w:val="28"/>
          <w:szCs w:val="28"/>
        </w:rPr>
        <w:t xml:space="preserve">ть не приостановлена, на имущество не наложен арест по </w:t>
      </w:r>
      <w:r w:rsidR="00D6225A" w:rsidRPr="00666475">
        <w:rPr>
          <w:sz w:val="28"/>
          <w:szCs w:val="28"/>
        </w:rPr>
        <w:t>решению су</w:t>
      </w:r>
      <w:r w:rsidR="00666475" w:rsidRPr="00666475">
        <w:rPr>
          <w:sz w:val="28"/>
          <w:szCs w:val="28"/>
        </w:rPr>
        <w:t xml:space="preserve">да, административного органа, </w:t>
      </w:r>
    </w:p>
    <w:p w:rsidR="00D6225A" w:rsidRPr="00666475" w:rsidRDefault="00B045B6" w:rsidP="00D6225A">
      <w:pPr>
        <w:pStyle w:val="ad"/>
        <w:numPr>
          <w:ilvl w:val="0"/>
          <w:numId w:val="35"/>
        </w:numPr>
        <w:ind w:left="0" w:firstLine="567"/>
        <w:jc w:val="both"/>
        <w:rPr>
          <w:sz w:val="28"/>
          <w:szCs w:val="28"/>
        </w:rPr>
      </w:pPr>
      <w:r w:rsidRPr="00666475">
        <w:rPr>
          <w:color w:val="000000"/>
          <w:sz w:val="28"/>
          <w:szCs w:val="28"/>
        </w:rPr>
        <w:t xml:space="preserve">у участника закупки </w:t>
      </w:r>
      <w:r w:rsidR="00D6225A" w:rsidRPr="00666475">
        <w:rPr>
          <w:color w:val="000000"/>
          <w:sz w:val="28"/>
          <w:szCs w:val="28"/>
        </w:rPr>
        <w:t>отсутствуют</w:t>
      </w:r>
      <w:r w:rsidR="00D6225A" w:rsidRPr="00666475">
        <w:rPr>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98332B" w:rsidRPr="00666475">
        <w:rPr>
          <w:sz w:val="28"/>
          <w:szCs w:val="28"/>
        </w:rPr>
        <w:t xml:space="preserve">              </w:t>
      </w:r>
      <w:r w:rsidR="00D6225A" w:rsidRPr="00666475">
        <w:rPr>
          <w:sz w:val="28"/>
          <w:szCs w:val="28"/>
        </w:rPr>
        <w:t xml:space="preserve">в соответствии с </w:t>
      </w:r>
      <w:hyperlink r:id="rId15" w:history="1">
        <w:r w:rsidR="00D6225A" w:rsidRPr="00666475">
          <w:rPr>
            <w:sz w:val="28"/>
            <w:szCs w:val="28"/>
          </w:rPr>
          <w:t>законодательством</w:t>
        </w:r>
      </w:hyperlink>
      <w:r w:rsidR="00D6225A" w:rsidRPr="00666475">
        <w:rPr>
          <w:sz w:val="28"/>
          <w:szCs w:val="28"/>
        </w:rPr>
        <w:t xml:space="preserve"> Российской Федерации о налогах и сборах, которые реструктурированы в</w:t>
      </w:r>
      <w:r w:rsidR="00563C53" w:rsidRPr="00666475">
        <w:rPr>
          <w:sz w:val="28"/>
          <w:szCs w:val="28"/>
        </w:rPr>
        <w:t> </w:t>
      </w:r>
      <w:r w:rsidR="00D6225A" w:rsidRPr="00666475">
        <w:rPr>
          <w:sz w:val="28"/>
          <w:szCs w:val="28"/>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98332B" w:rsidRPr="00666475">
        <w:rPr>
          <w:sz w:val="28"/>
          <w:szCs w:val="28"/>
        </w:rPr>
        <w:t xml:space="preserve">                             </w:t>
      </w:r>
      <w:r w:rsidR="00D6225A" w:rsidRPr="00666475">
        <w:rPr>
          <w:sz w:val="28"/>
          <w:szCs w:val="28"/>
        </w:rPr>
        <w:t xml:space="preserve">в соответствии с </w:t>
      </w:r>
      <w:hyperlink r:id="rId16" w:history="1">
        <w:r w:rsidR="00D6225A" w:rsidRPr="00666475">
          <w:rPr>
            <w:sz w:val="28"/>
            <w:szCs w:val="28"/>
          </w:rPr>
          <w:t>законодательством</w:t>
        </w:r>
      </w:hyperlink>
      <w:r w:rsidR="00D6225A" w:rsidRPr="00666475">
        <w:rPr>
          <w:sz w:val="28"/>
          <w:szCs w:val="28"/>
        </w:rPr>
        <w:t xml:space="preserve"> Российской Ф</w:t>
      </w:r>
      <w:r w:rsidR="00563C53" w:rsidRPr="00666475">
        <w:rPr>
          <w:sz w:val="28"/>
          <w:szCs w:val="28"/>
        </w:rPr>
        <w:t>едерации о налогах и сборах) за </w:t>
      </w:r>
      <w:r w:rsidR="00D6225A" w:rsidRPr="00666475">
        <w:rPr>
          <w:sz w:val="28"/>
          <w:szCs w:val="28"/>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666475">
        <w:rPr>
          <w:sz w:val="28"/>
          <w:szCs w:val="28"/>
        </w:rPr>
        <w:t>ти за последний отчетный период;</w:t>
      </w:r>
      <w:r w:rsidR="00D6225A" w:rsidRPr="00666475">
        <w:rPr>
          <w:sz w:val="28"/>
          <w:szCs w:val="28"/>
        </w:rPr>
        <w:t xml:space="preserve"> </w:t>
      </w:r>
    </w:p>
    <w:p w:rsidR="00B045B6" w:rsidRPr="00666475" w:rsidRDefault="00D6225A" w:rsidP="00B045B6">
      <w:pPr>
        <w:pStyle w:val="ad"/>
        <w:numPr>
          <w:ilvl w:val="0"/>
          <w:numId w:val="35"/>
        </w:numPr>
        <w:ind w:left="0" w:firstLine="567"/>
        <w:jc w:val="both"/>
        <w:rPr>
          <w:sz w:val="28"/>
          <w:szCs w:val="28"/>
        </w:rPr>
      </w:pPr>
      <w:r w:rsidRPr="00666475">
        <w:rPr>
          <w:sz w:val="28"/>
          <w:szCs w:val="28"/>
        </w:rPr>
        <w:t>субъекты п</w:t>
      </w:r>
      <w:r w:rsidR="00666475" w:rsidRPr="00666475">
        <w:rPr>
          <w:sz w:val="28"/>
          <w:szCs w:val="28"/>
        </w:rPr>
        <w:t>ерсональных данных, указанные в</w:t>
      </w:r>
      <w:r w:rsidRPr="00666475">
        <w:rPr>
          <w:sz w:val="28"/>
          <w:szCs w:val="28"/>
        </w:rPr>
        <w:t xml:space="preserve"> заявке</w:t>
      </w:r>
      <w:r w:rsidR="00B045B6" w:rsidRPr="00666475">
        <w:rPr>
          <w:sz w:val="28"/>
          <w:szCs w:val="28"/>
        </w:rPr>
        <w:t xml:space="preserve"> участника закупки</w:t>
      </w:r>
      <w:r w:rsidR="00666475" w:rsidRPr="00666475">
        <w:rPr>
          <w:sz w:val="28"/>
          <w:szCs w:val="28"/>
        </w:rPr>
        <w:t xml:space="preserve"> и </w:t>
      </w:r>
      <w:r w:rsidRPr="00666475">
        <w:rPr>
          <w:sz w:val="28"/>
          <w:szCs w:val="28"/>
        </w:rPr>
        <w:t>приложениях к</w:t>
      </w:r>
      <w:r w:rsidR="00666475" w:rsidRPr="00666475">
        <w:rPr>
          <w:sz w:val="28"/>
          <w:szCs w:val="28"/>
        </w:rPr>
        <w:t xml:space="preserve"> </w:t>
      </w:r>
      <w:r w:rsidRPr="00666475">
        <w:rPr>
          <w:sz w:val="28"/>
          <w:szCs w:val="28"/>
        </w:rPr>
        <w:t>ней н</w:t>
      </w:r>
      <w:r w:rsidR="00666475" w:rsidRPr="00666475">
        <w:rPr>
          <w:sz w:val="28"/>
          <w:szCs w:val="28"/>
        </w:rPr>
        <w:t xml:space="preserve">адлежащим образом уведомлены об </w:t>
      </w:r>
      <w:r w:rsidRPr="00666475">
        <w:rPr>
          <w:sz w:val="28"/>
          <w:szCs w:val="28"/>
        </w:rPr>
        <w:t>осуществлен</w:t>
      </w:r>
      <w:r w:rsidR="00666475" w:rsidRPr="00666475">
        <w:rPr>
          <w:sz w:val="28"/>
          <w:szCs w:val="28"/>
        </w:rPr>
        <w:t xml:space="preserve">ии обработки их </w:t>
      </w:r>
      <w:r w:rsidRPr="00666475">
        <w:rPr>
          <w:sz w:val="28"/>
          <w:szCs w:val="28"/>
        </w:rPr>
        <w:t xml:space="preserve">персональных данных </w:t>
      </w:r>
      <w:r w:rsidR="00C36D10" w:rsidRPr="00666475">
        <w:rPr>
          <w:sz w:val="28"/>
          <w:szCs w:val="28"/>
        </w:rPr>
        <w:t xml:space="preserve">ГАУ </w:t>
      </w:r>
      <w:r w:rsidR="00666475" w:rsidRPr="00666475">
        <w:rPr>
          <w:sz w:val="28"/>
          <w:szCs w:val="28"/>
        </w:rPr>
        <w:t xml:space="preserve">АО «РЦОЗ» с целью участия в </w:t>
      </w:r>
      <w:r w:rsidR="00614DD6">
        <w:rPr>
          <w:sz w:val="28"/>
          <w:szCs w:val="28"/>
        </w:rPr>
        <w:t>аукционе</w:t>
      </w:r>
      <w:r w:rsidRPr="00666475">
        <w:rPr>
          <w:sz w:val="28"/>
          <w:szCs w:val="28"/>
        </w:rPr>
        <w:t xml:space="preserve"> </w:t>
      </w:r>
      <w:r w:rsidR="00614DD6">
        <w:rPr>
          <w:sz w:val="28"/>
          <w:szCs w:val="28"/>
        </w:rPr>
        <w:t xml:space="preserve">в электронной форме </w:t>
      </w:r>
      <w:r w:rsidRPr="00666475">
        <w:rPr>
          <w:sz w:val="28"/>
          <w:szCs w:val="28"/>
        </w:rPr>
        <w:t>на</w:t>
      </w:r>
      <w:r w:rsidR="00666475" w:rsidRPr="00666475">
        <w:rPr>
          <w:sz w:val="28"/>
          <w:szCs w:val="28"/>
        </w:rPr>
        <w:t xml:space="preserve"> </w:t>
      </w:r>
      <w:r w:rsidRPr="00666475">
        <w:rPr>
          <w:sz w:val="28"/>
          <w:szCs w:val="28"/>
        </w:rPr>
        <w:t>право заключения договора</w:t>
      </w:r>
      <w:r w:rsidR="00666475" w:rsidRPr="00666475">
        <w:rPr>
          <w:i/>
          <w:sz w:val="28"/>
          <w:szCs w:val="28"/>
        </w:rPr>
        <w:t>,</w:t>
      </w:r>
      <w:r w:rsidRPr="00666475">
        <w:rPr>
          <w:sz w:val="28"/>
          <w:szCs w:val="28"/>
        </w:rPr>
        <w:t xml:space="preserve"> </w:t>
      </w:r>
      <w:r w:rsidR="00666475" w:rsidRPr="00666475">
        <w:rPr>
          <w:sz w:val="28"/>
          <w:szCs w:val="28"/>
        </w:rPr>
        <w:t xml:space="preserve">в соответствии с </w:t>
      </w:r>
      <w:r w:rsidRPr="00666475">
        <w:rPr>
          <w:sz w:val="28"/>
          <w:szCs w:val="28"/>
        </w:rPr>
        <w:t>законодательством Российской Феде</w:t>
      </w:r>
      <w:r w:rsidR="00666475" w:rsidRPr="00666475">
        <w:rPr>
          <w:sz w:val="28"/>
          <w:szCs w:val="28"/>
        </w:rPr>
        <w:t xml:space="preserve">рации было получено согласие на </w:t>
      </w:r>
      <w:r w:rsidRPr="00666475">
        <w:rPr>
          <w:sz w:val="28"/>
          <w:szCs w:val="28"/>
        </w:rPr>
        <w:t>обработку персональных данных физических лиц, указанных в</w:t>
      </w:r>
      <w:r w:rsidR="00666475" w:rsidRPr="00666475">
        <w:rPr>
          <w:sz w:val="28"/>
          <w:szCs w:val="28"/>
        </w:rPr>
        <w:t xml:space="preserve"> </w:t>
      </w:r>
      <w:r w:rsidRPr="00666475">
        <w:rPr>
          <w:sz w:val="28"/>
          <w:szCs w:val="28"/>
        </w:rPr>
        <w:t>заявке, в том числе право предоставл</w:t>
      </w:r>
      <w:r w:rsidR="0098332B" w:rsidRPr="00666475">
        <w:rPr>
          <w:sz w:val="28"/>
          <w:szCs w:val="28"/>
        </w:rPr>
        <w:t>ения данных третьим лицам;</w:t>
      </w:r>
    </w:p>
    <w:p w:rsidR="00B045B6" w:rsidRPr="00666475" w:rsidRDefault="00B045B6" w:rsidP="00B045B6">
      <w:pPr>
        <w:pStyle w:val="ad"/>
        <w:numPr>
          <w:ilvl w:val="0"/>
          <w:numId w:val="35"/>
        </w:numPr>
        <w:ind w:left="0" w:firstLine="567"/>
        <w:jc w:val="both"/>
        <w:rPr>
          <w:sz w:val="28"/>
          <w:szCs w:val="28"/>
        </w:rPr>
      </w:pPr>
      <w:r w:rsidRPr="00666475">
        <w:rPr>
          <w:sz w:val="28"/>
          <w:szCs w:val="28"/>
        </w:rPr>
        <w:t>участник закупки</w:t>
      </w:r>
      <w:r w:rsidR="0078729E" w:rsidRPr="00666475">
        <w:rPr>
          <w:sz w:val="28"/>
          <w:szCs w:val="28"/>
        </w:rPr>
        <w:t xml:space="preserve"> </w:t>
      </w:r>
      <w:r w:rsidR="00666475" w:rsidRPr="00666475">
        <w:rPr>
          <w:sz w:val="28"/>
          <w:szCs w:val="28"/>
        </w:rPr>
        <w:t xml:space="preserve">не включен в </w:t>
      </w:r>
      <w:r w:rsidR="00D6225A" w:rsidRPr="00666475">
        <w:rPr>
          <w:sz w:val="28"/>
          <w:szCs w:val="28"/>
        </w:rPr>
        <w:t>реестр недобросовестных поставщиков, предусм</w:t>
      </w:r>
      <w:r w:rsidR="00666475" w:rsidRPr="00666475">
        <w:rPr>
          <w:sz w:val="28"/>
          <w:szCs w:val="28"/>
        </w:rPr>
        <w:t>отренный Федеральным законом от 18</w:t>
      </w:r>
      <w:r w:rsidR="00D6225A" w:rsidRPr="00666475">
        <w:rPr>
          <w:sz w:val="28"/>
          <w:szCs w:val="28"/>
        </w:rPr>
        <w:t xml:space="preserve"> июля 2011 года № 223-ФЗ «О</w:t>
      </w:r>
      <w:r w:rsidR="00666475" w:rsidRPr="00666475">
        <w:rPr>
          <w:sz w:val="28"/>
          <w:szCs w:val="28"/>
        </w:rPr>
        <w:t xml:space="preserve"> </w:t>
      </w:r>
      <w:r w:rsidR="00D6225A" w:rsidRPr="00666475">
        <w:rPr>
          <w:sz w:val="28"/>
          <w:szCs w:val="28"/>
        </w:rPr>
        <w:t>закупках товаров, работ, услуг отде</w:t>
      </w:r>
      <w:r w:rsidR="0074121C" w:rsidRPr="00666475">
        <w:rPr>
          <w:sz w:val="28"/>
          <w:szCs w:val="28"/>
        </w:rPr>
        <w:t>льными видами юридических лиц»</w:t>
      </w:r>
      <w:r w:rsidR="00666475" w:rsidRPr="00666475">
        <w:rPr>
          <w:sz w:val="28"/>
          <w:szCs w:val="28"/>
        </w:rPr>
        <w:t xml:space="preserve">, в </w:t>
      </w:r>
      <w:r w:rsidR="00D6225A" w:rsidRPr="00666475">
        <w:rPr>
          <w:sz w:val="28"/>
          <w:szCs w:val="28"/>
        </w:rPr>
        <w:t xml:space="preserve">реестр недобросовестных поставщиков, предусмотренный Федеральным законом от </w:t>
      </w:r>
      <w:r w:rsidR="00666475" w:rsidRPr="00666475">
        <w:rPr>
          <w:sz w:val="28"/>
          <w:szCs w:val="28"/>
        </w:rPr>
        <w:t>0</w:t>
      </w:r>
      <w:r w:rsidR="00D6225A" w:rsidRPr="00666475">
        <w:rPr>
          <w:sz w:val="28"/>
          <w:szCs w:val="28"/>
        </w:rPr>
        <w:t xml:space="preserve">5 апреля 2013 года № 44-ФЗ </w:t>
      </w:r>
      <w:r w:rsidR="00BB7B2D" w:rsidRPr="00666475">
        <w:rPr>
          <w:sz w:val="28"/>
          <w:szCs w:val="28"/>
        </w:rPr>
        <w:br/>
      </w:r>
      <w:r w:rsidR="00D6225A" w:rsidRPr="00666475">
        <w:rPr>
          <w:sz w:val="28"/>
          <w:szCs w:val="28"/>
        </w:rPr>
        <w:t>«О контрактной системе в сфере закупок товаров, работ, услуг для обеспечения госуда</w:t>
      </w:r>
      <w:r w:rsidR="00BB7B2D" w:rsidRPr="00666475">
        <w:rPr>
          <w:sz w:val="28"/>
          <w:szCs w:val="28"/>
        </w:rPr>
        <w:t>рственных и муниципальных нужд»;</w:t>
      </w:r>
    </w:p>
    <w:p w:rsidR="00703A64" w:rsidRDefault="00703A64" w:rsidP="00703A64">
      <w:pPr>
        <w:pStyle w:val="ad"/>
        <w:numPr>
          <w:ilvl w:val="0"/>
          <w:numId w:val="35"/>
        </w:numPr>
        <w:ind w:left="0" w:firstLine="567"/>
        <w:jc w:val="both"/>
        <w:rPr>
          <w:sz w:val="28"/>
          <w:szCs w:val="28"/>
        </w:rPr>
      </w:pPr>
      <w:r w:rsidRPr="00666475">
        <w:rPr>
          <w:sz w:val="28"/>
          <w:szCs w:val="28"/>
        </w:rPr>
        <w:t>отсутствие у участника за</w:t>
      </w:r>
      <w:r w:rsidR="00666475" w:rsidRPr="00666475">
        <w:rPr>
          <w:sz w:val="28"/>
          <w:szCs w:val="28"/>
        </w:rPr>
        <w:t xml:space="preserve">купки - физического лица либо у </w:t>
      </w:r>
      <w:r w:rsidRPr="00666475">
        <w:rPr>
          <w:sz w:val="28"/>
          <w:szCs w:val="28"/>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666475">
        <w:rPr>
          <w:sz w:val="28"/>
          <w:szCs w:val="28"/>
        </w:rPr>
        <w:t xml:space="preserve">              за преступления в </w:t>
      </w:r>
      <w:r w:rsidRPr="00666475">
        <w:rPr>
          <w:sz w:val="28"/>
          <w:szCs w:val="28"/>
        </w:rPr>
        <w:t xml:space="preserve">сфере экономики (за исключением лиц, у которых  судимость погашена или снята), а также неприменение в отношении </w:t>
      </w:r>
      <w:r w:rsidRPr="00666475">
        <w:rPr>
          <w:sz w:val="28"/>
          <w:szCs w:val="28"/>
        </w:rPr>
        <w:lastRenderedPageBreak/>
        <w:t>указа</w:t>
      </w:r>
      <w:r w:rsidR="00666475" w:rsidRPr="00666475">
        <w:rPr>
          <w:sz w:val="28"/>
          <w:szCs w:val="28"/>
        </w:rPr>
        <w:t xml:space="preserve">нных физических лиц наказания в </w:t>
      </w:r>
      <w:r w:rsidRPr="00666475">
        <w:rPr>
          <w:sz w:val="28"/>
          <w:szCs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666475">
        <w:rPr>
          <w:sz w:val="28"/>
          <w:szCs w:val="28"/>
        </w:rPr>
        <w:t xml:space="preserve">ектом осуществляемой закупки, и </w:t>
      </w:r>
      <w:r w:rsidRPr="00666475">
        <w:rPr>
          <w:sz w:val="28"/>
          <w:szCs w:val="28"/>
        </w:rPr>
        <w:t>административного наказания в виде дисквалификации;</w:t>
      </w:r>
    </w:p>
    <w:p w:rsidR="007C682B" w:rsidRDefault="007C682B" w:rsidP="007C682B">
      <w:pPr>
        <w:pStyle w:val="ad"/>
        <w:numPr>
          <w:ilvl w:val="0"/>
          <w:numId w:val="35"/>
        </w:numPr>
        <w:ind w:left="0" w:firstLine="567"/>
        <w:jc w:val="both"/>
        <w:rPr>
          <w:sz w:val="28"/>
          <w:szCs w:val="28"/>
        </w:rPr>
      </w:pPr>
      <w:r w:rsidRPr="00697FAC">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697FAC">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0ED6" w:rsidRPr="007C682B" w:rsidRDefault="00666475" w:rsidP="007C682B">
      <w:pPr>
        <w:pStyle w:val="ad"/>
        <w:numPr>
          <w:ilvl w:val="0"/>
          <w:numId w:val="35"/>
        </w:numPr>
        <w:ind w:left="0" w:firstLine="567"/>
        <w:jc w:val="both"/>
        <w:rPr>
          <w:sz w:val="28"/>
          <w:szCs w:val="28"/>
        </w:rPr>
      </w:pPr>
      <w:r w:rsidRPr="00186C74">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w:t>
      </w:r>
      <w:r w:rsidR="00D83D74">
        <w:rPr>
          <w:sz w:val="28"/>
          <w:szCs w:val="28"/>
        </w:rPr>
        <w:t>ых физических лиц.</w:t>
      </w:r>
    </w:p>
    <w:p w:rsidR="00666475" w:rsidRPr="009E30F3" w:rsidRDefault="00666475" w:rsidP="00666475">
      <w:pPr>
        <w:jc w:val="both"/>
        <w:rPr>
          <w:sz w:val="26"/>
          <w:szCs w:val="26"/>
        </w:rPr>
      </w:pPr>
    </w:p>
    <w:p w:rsidR="00666475" w:rsidRDefault="009E30F3" w:rsidP="009E30F3">
      <w:pPr>
        <w:ind w:firstLine="709"/>
        <w:jc w:val="both"/>
        <w:rPr>
          <w:sz w:val="28"/>
          <w:szCs w:val="28"/>
        </w:rPr>
      </w:pPr>
      <w:r w:rsidRPr="009E30F3">
        <w:rPr>
          <w:sz w:val="28"/>
          <w:szCs w:val="28"/>
        </w:rPr>
        <w:t>Т</w:t>
      </w:r>
      <w:r w:rsidR="00666475" w:rsidRPr="009E30F3">
        <w:rPr>
          <w:sz w:val="28"/>
          <w:szCs w:val="28"/>
        </w:rPr>
        <w:t>акже настоящ</w:t>
      </w:r>
      <w:r w:rsidRPr="009E30F3">
        <w:rPr>
          <w:sz w:val="28"/>
          <w:szCs w:val="28"/>
        </w:rPr>
        <w:t>ей декларацией участник</w:t>
      </w:r>
      <w:r w:rsidR="00666475" w:rsidRPr="009E30F3">
        <w:rPr>
          <w:sz w:val="28"/>
          <w:szCs w:val="28"/>
        </w:rPr>
        <w:t xml:space="preserve"> подтвержда</w:t>
      </w:r>
      <w:r w:rsidRPr="009E30F3">
        <w:rPr>
          <w:sz w:val="28"/>
          <w:szCs w:val="28"/>
        </w:rPr>
        <w:t>ет</w:t>
      </w:r>
      <w:r w:rsidR="00666475" w:rsidRPr="009E30F3">
        <w:rPr>
          <w:sz w:val="28"/>
          <w:szCs w:val="28"/>
        </w:rPr>
        <w:t xml:space="preserve">, что ознакомлен с условиями положения о закупке товаров, работ, услуг заказчика </w:t>
      </w:r>
      <w:r w:rsidR="00427DF7">
        <w:rPr>
          <w:sz w:val="28"/>
          <w:szCs w:val="28"/>
        </w:rPr>
        <w:br/>
      </w:r>
      <w:r w:rsidR="00666475" w:rsidRPr="009E30F3">
        <w:rPr>
          <w:sz w:val="28"/>
          <w:szCs w:val="28"/>
        </w:rPr>
        <w:t>и регламентом работы Электронной торговой площадки</w:t>
      </w:r>
      <w:r>
        <w:rPr>
          <w:sz w:val="28"/>
          <w:szCs w:val="28"/>
        </w:rPr>
        <w:t>.</w:t>
      </w:r>
    </w:p>
    <w:p w:rsidR="009E30F3" w:rsidRPr="009E30F3" w:rsidRDefault="009E30F3" w:rsidP="009E30F3">
      <w:pPr>
        <w:ind w:firstLine="709"/>
        <w:jc w:val="both"/>
        <w:rPr>
          <w:sz w:val="28"/>
          <w:szCs w:val="28"/>
        </w:rPr>
      </w:pPr>
    </w:p>
    <w:p w:rsidR="00341124" w:rsidRPr="003C7FD2" w:rsidRDefault="00341124" w:rsidP="00341124">
      <w:pPr>
        <w:pStyle w:val="af4"/>
        <w:snapToGrid/>
        <w:rPr>
          <w:rFonts w:ascii="Times New Roman" w:hAnsi="Times New Roman"/>
          <w:sz w:val="26"/>
          <w:szCs w:val="26"/>
          <w:highlight w:val="yellow"/>
        </w:rPr>
      </w:pPr>
    </w:p>
    <w:p w:rsidR="00341124" w:rsidRPr="003C7FD2" w:rsidRDefault="00341124" w:rsidP="00341124">
      <w:pPr>
        <w:pStyle w:val="af4"/>
        <w:snapToGrid/>
        <w:rPr>
          <w:rFonts w:ascii="Times New Roman" w:hAnsi="Times New Roman"/>
          <w:sz w:val="26"/>
          <w:szCs w:val="26"/>
          <w:highlight w:val="yellow"/>
        </w:rPr>
      </w:pPr>
    </w:p>
    <w:p w:rsidR="00563C53" w:rsidRPr="003C7FD2" w:rsidRDefault="00563C53" w:rsidP="00341124">
      <w:pPr>
        <w:rPr>
          <w:sz w:val="26"/>
          <w:szCs w:val="26"/>
          <w:highlight w:val="yellow"/>
        </w:rPr>
      </w:pPr>
      <w:r w:rsidRPr="003C7FD2">
        <w:rPr>
          <w:sz w:val="26"/>
          <w:szCs w:val="26"/>
          <w:highlight w:val="yellow"/>
        </w:rPr>
        <w:br w:type="page"/>
      </w:r>
    </w:p>
    <w:p w:rsidR="00CD73F3" w:rsidRPr="0075226F" w:rsidRDefault="00CD73F3" w:rsidP="00CD73F3">
      <w:pPr>
        <w:pStyle w:val="ConsPlusNormal"/>
        <w:widowControl/>
        <w:ind w:firstLine="0"/>
        <w:jc w:val="center"/>
        <w:rPr>
          <w:rFonts w:ascii="Times New Roman" w:hAnsi="Times New Roman" w:cs="Times New Roman"/>
          <w:b/>
          <w:i/>
          <w:kern w:val="28"/>
          <w:sz w:val="28"/>
          <w:szCs w:val="28"/>
        </w:rPr>
      </w:pPr>
      <w:bookmarkStart w:id="19" w:name="_Toc416166562"/>
      <w:r w:rsidRPr="0075226F">
        <w:rPr>
          <w:rFonts w:ascii="Times New Roman" w:hAnsi="Times New Roman" w:cs="Times New Roman"/>
          <w:b/>
          <w:i/>
          <w:kern w:val="28"/>
          <w:sz w:val="28"/>
          <w:szCs w:val="28"/>
        </w:rPr>
        <w:lastRenderedPageBreak/>
        <w:t xml:space="preserve">Рекомендуемая форма для заполнения </w:t>
      </w:r>
    </w:p>
    <w:p w:rsidR="00CD73F3" w:rsidRPr="0075226F" w:rsidRDefault="00CD73F3" w:rsidP="00CD73F3">
      <w:pPr>
        <w:jc w:val="center"/>
        <w:rPr>
          <w:rFonts w:eastAsia="MS Mincho"/>
          <w:b/>
          <w:kern w:val="32"/>
          <w:sz w:val="28"/>
          <w:szCs w:val="28"/>
        </w:rPr>
      </w:pPr>
    </w:p>
    <w:p w:rsidR="00CD73F3" w:rsidRPr="0075226F" w:rsidRDefault="00CD73F3" w:rsidP="00CD73F3">
      <w:pPr>
        <w:jc w:val="center"/>
        <w:rPr>
          <w:rFonts w:eastAsia="MS Mincho"/>
          <w:b/>
          <w:kern w:val="32"/>
          <w:sz w:val="28"/>
          <w:szCs w:val="28"/>
        </w:rPr>
      </w:pPr>
      <w:r w:rsidRPr="0075226F">
        <w:rPr>
          <w:rFonts w:eastAsia="MS Mincho"/>
          <w:b/>
          <w:kern w:val="32"/>
          <w:sz w:val="28"/>
          <w:szCs w:val="28"/>
        </w:rPr>
        <w:t>Форма 4. Сведения о поставляемом товаре</w:t>
      </w:r>
      <w:r w:rsidR="0075226F">
        <w:rPr>
          <w:rFonts w:eastAsia="MS Mincho"/>
          <w:b/>
          <w:kern w:val="32"/>
          <w:sz w:val="28"/>
          <w:szCs w:val="28"/>
        </w:rPr>
        <w:t>, выполняемой работе</w:t>
      </w:r>
      <w:r w:rsidR="004D5251">
        <w:rPr>
          <w:rFonts w:eastAsia="MS Mincho"/>
          <w:b/>
          <w:kern w:val="32"/>
          <w:sz w:val="28"/>
          <w:szCs w:val="28"/>
        </w:rPr>
        <w:t>,</w:t>
      </w:r>
      <w:r w:rsidR="004D5251" w:rsidRPr="004D5251">
        <w:rPr>
          <w:rFonts w:eastAsia="MS Mincho"/>
          <w:b/>
          <w:kern w:val="32"/>
          <w:sz w:val="28"/>
          <w:szCs w:val="28"/>
        </w:rPr>
        <w:t xml:space="preserve"> </w:t>
      </w:r>
      <w:r w:rsidR="004D5251">
        <w:rPr>
          <w:rFonts w:eastAsia="MS Mincho"/>
          <w:b/>
          <w:kern w:val="32"/>
          <w:sz w:val="28"/>
          <w:szCs w:val="28"/>
        </w:rPr>
        <w:t>оказываемой услуге</w:t>
      </w:r>
      <w:r w:rsidR="003E7265">
        <w:rPr>
          <w:rFonts w:eastAsia="MS Mincho"/>
          <w:b/>
          <w:kern w:val="32"/>
          <w:sz w:val="28"/>
          <w:szCs w:val="28"/>
        </w:rPr>
        <w:t>*</w:t>
      </w:r>
    </w:p>
    <w:p w:rsidR="00CD73F3" w:rsidRPr="0075226F" w:rsidRDefault="00CD73F3" w:rsidP="00CD73F3">
      <w:pPr>
        <w:rPr>
          <w:rFonts w:eastAsia="MS Mincho"/>
          <w:b/>
          <w:kern w:val="32"/>
          <w:sz w:val="28"/>
          <w:szCs w:val="28"/>
        </w:rPr>
      </w:pPr>
    </w:p>
    <w:p w:rsidR="00CD73F3" w:rsidRPr="009B4518" w:rsidRDefault="00CD73F3" w:rsidP="00CD73F3">
      <w:pPr>
        <w:autoSpaceDE w:val="0"/>
        <w:autoSpaceDN w:val="0"/>
        <w:adjustRightInd w:val="0"/>
        <w:ind w:firstLine="540"/>
        <w:jc w:val="both"/>
        <w:rPr>
          <w:rFonts w:eastAsiaTheme="minorHAnsi"/>
          <w:i/>
          <w:sz w:val="28"/>
          <w:szCs w:val="28"/>
          <w:lang w:eastAsia="en-US"/>
        </w:rPr>
      </w:pPr>
      <w:r w:rsidRPr="009B4518">
        <w:rPr>
          <w:i/>
          <w:snapToGrid w:val="0"/>
          <w:sz w:val="28"/>
          <w:szCs w:val="28"/>
        </w:rPr>
        <w:t xml:space="preserve">Сведения </w:t>
      </w:r>
      <w:r w:rsidRPr="009B4518">
        <w:rPr>
          <w:rFonts w:eastAsia="MS Mincho"/>
          <w:i/>
          <w:kern w:val="32"/>
          <w:sz w:val="28"/>
          <w:szCs w:val="28"/>
        </w:rPr>
        <w:t xml:space="preserve">о поставляемом товаре </w:t>
      </w:r>
      <w:r w:rsidRPr="009B4518">
        <w:rPr>
          <w:i/>
          <w:sz w:val="28"/>
          <w:szCs w:val="28"/>
        </w:rPr>
        <w:t>следует формировать в вид</w:t>
      </w:r>
      <w:r w:rsidR="003E1187" w:rsidRPr="009B4518">
        <w:rPr>
          <w:i/>
          <w:sz w:val="28"/>
          <w:szCs w:val="28"/>
        </w:rPr>
        <w:t xml:space="preserve">е описания поставляемого товара </w:t>
      </w:r>
      <w:r w:rsidRPr="009B4518">
        <w:rPr>
          <w:i/>
          <w:sz w:val="28"/>
          <w:szCs w:val="28"/>
        </w:rPr>
        <w:t xml:space="preserve">на основе раздела </w:t>
      </w:r>
      <w:r w:rsidRPr="009B4518">
        <w:rPr>
          <w:i/>
          <w:sz w:val="28"/>
          <w:szCs w:val="28"/>
          <w:lang w:val="en-US"/>
        </w:rPr>
        <w:t>III</w:t>
      </w:r>
      <w:r w:rsidRPr="009B4518">
        <w:rPr>
          <w:i/>
          <w:sz w:val="28"/>
          <w:szCs w:val="28"/>
        </w:rPr>
        <w:t xml:space="preserve"> «Техническое задание» следующим образом:</w:t>
      </w:r>
    </w:p>
    <w:p w:rsidR="00925262" w:rsidRDefault="00925262" w:rsidP="00AC6F4B">
      <w:pPr>
        <w:rPr>
          <w:rFonts w:eastAsia="MS Mincho"/>
          <w:b/>
          <w:kern w:val="32"/>
          <w:sz w:val="28"/>
          <w:szCs w:val="28"/>
          <w:highlight w:val="yellow"/>
        </w:rPr>
      </w:pPr>
    </w:p>
    <w:tbl>
      <w:tblPr>
        <w:tblStyle w:val="aa"/>
        <w:tblW w:w="0" w:type="auto"/>
        <w:tblLook w:val="04A0" w:firstRow="1" w:lastRow="0" w:firstColumn="1" w:lastColumn="0" w:noHBand="0" w:noVBand="1"/>
      </w:tblPr>
      <w:tblGrid>
        <w:gridCol w:w="456"/>
        <w:gridCol w:w="5351"/>
        <w:gridCol w:w="851"/>
        <w:gridCol w:w="819"/>
        <w:gridCol w:w="1867"/>
      </w:tblGrid>
      <w:tr w:rsidR="00925262" w:rsidTr="00925262">
        <w:tc>
          <w:tcPr>
            <w:tcW w:w="445" w:type="dxa"/>
            <w:vAlign w:val="center"/>
          </w:tcPr>
          <w:p w:rsidR="00925262" w:rsidRPr="004D2AD3" w:rsidRDefault="00925262" w:rsidP="00925262">
            <w:pPr>
              <w:jc w:val="center"/>
            </w:pPr>
            <w:r w:rsidRPr="004D2AD3">
              <w:rPr>
                <w:rFonts w:eastAsia="Liberation Serif"/>
              </w:rPr>
              <w:t>№</w:t>
            </w:r>
          </w:p>
        </w:tc>
        <w:tc>
          <w:tcPr>
            <w:tcW w:w="5362" w:type="dxa"/>
            <w:vAlign w:val="center"/>
          </w:tcPr>
          <w:p w:rsidR="00925262" w:rsidRPr="004D2AD3" w:rsidRDefault="00925262" w:rsidP="00925262">
            <w:pPr>
              <w:jc w:val="center"/>
            </w:pPr>
            <w:r w:rsidRPr="004D2AD3">
              <w:t>Наименование, технические характеристики, функциональные характеристики (потребительские свойства) товара</w:t>
            </w:r>
          </w:p>
        </w:tc>
        <w:tc>
          <w:tcPr>
            <w:tcW w:w="851" w:type="dxa"/>
            <w:vAlign w:val="center"/>
          </w:tcPr>
          <w:p w:rsidR="00925262" w:rsidRPr="004D2AD3" w:rsidRDefault="00925262" w:rsidP="00925262">
            <w:pPr>
              <w:jc w:val="center"/>
            </w:pPr>
            <w:r>
              <w:t>Кол-</w:t>
            </w:r>
            <w:r w:rsidRPr="004D2AD3">
              <w:t>во</w:t>
            </w:r>
          </w:p>
        </w:tc>
        <w:tc>
          <w:tcPr>
            <w:tcW w:w="819" w:type="dxa"/>
            <w:vAlign w:val="center"/>
          </w:tcPr>
          <w:p w:rsidR="00925262" w:rsidRPr="004D2AD3" w:rsidRDefault="00925262" w:rsidP="00925262">
            <w:pPr>
              <w:jc w:val="center"/>
            </w:pPr>
            <w:r w:rsidRPr="004D2AD3">
              <w:t>Ед</w:t>
            </w:r>
            <w:r>
              <w:t>.</w:t>
            </w:r>
            <w:r w:rsidRPr="004D2AD3">
              <w:rPr>
                <w:rFonts w:eastAsia="Calibri"/>
              </w:rPr>
              <w:t xml:space="preserve"> </w:t>
            </w:r>
            <w:r w:rsidRPr="004D2AD3">
              <w:t>изм</w:t>
            </w:r>
            <w:r>
              <w:t>.</w:t>
            </w:r>
          </w:p>
        </w:tc>
        <w:tc>
          <w:tcPr>
            <w:tcW w:w="1867" w:type="dxa"/>
            <w:vAlign w:val="center"/>
          </w:tcPr>
          <w:p w:rsidR="00925262" w:rsidRPr="004D2AD3" w:rsidRDefault="00925262" w:rsidP="00925262">
            <w:pPr>
              <w:jc w:val="center"/>
            </w:pPr>
            <w:r>
              <w:t>Страна происхождения товара</w:t>
            </w:r>
          </w:p>
        </w:tc>
      </w:tr>
      <w:tr w:rsidR="00925262" w:rsidTr="00925262">
        <w:tc>
          <w:tcPr>
            <w:tcW w:w="445" w:type="dxa"/>
          </w:tcPr>
          <w:p w:rsidR="00925262" w:rsidRPr="00925262" w:rsidRDefault="00925262" w:rsidP="00AC6F4B">
            <w:pPr>
              <w:rPr>
                <w:rFonts w:eastAsia="MS Mincho"/>
                <w:kern w:val="32"/>
              </w:rPr>
            </w:pPr>
            <w:r w:rsidRPr="00925262">
              <w:rPr>
                <w:rFonts w:eastAsia="MS Mincho"/>
                <w:kern w:val="32"/>
              </w:rPr>
              <w:t>1</w:t>
            </w:r>
          </w:p>
        </w:tc>
        <w:tc>
          <w:tcPr>
            <w:tcW w:w="5362" w:type="dxa"/>
          </w:tcPr>
          <w:p w:rsidR="00925262" w:rsidRDefault="00925262" w:rsidP="00AC6F4B">
            <w:pPr>
              <w:rPr>
                <w:rFonts w:eastAsia="MS Mincho"/>
                <w:b/>
                <w:kern w:val="32"/>
                <w:sz w:val="28"/>
                <w:szCs w:val="28"/>
                <w:highlight w:val="yellow"/>
              </w:rPr>
            </w:pPr>
          </w:p>
        </w:tc>
        <w:tc>
          <w:tcPr>
            <w:tcW w:w="851" w:type="dxa"/>
          </w:tcPr>
          <w:p w:rsidR="00925262" w:rsidRDefault="00925262" w:rsidP="00AC6F4B">
            <w:pPr>
              <w:rPr>
                <w:rFonts w:eastAsia="MS Mincho"/>
                <w:b/>
                <w:kern w:val="32"/>
                <w:sz w:val="28"/>
                <w:szCs w:val="28"/>
                <w:highlight w:val="yellow"/>
              </w:rPr>
            </w:pPr>
          </w:p>
        </w:tc>
        <w:tc>
          <w:tcPr>
            <w:tcW w:w="819" w:type="dxa"/>
          </w:tcPr>
          <w:p w:rsidR="00925262" w:rsidRDefault="00925262" w:rsidP="00AC6F4B">
            <w:pPr>
              <w:rPr>
                <w:rFonts w:eastAsia="MS Mincho"/>
                <w:b/>
                <w:kern w:val="32"/>
                <w:sz w:val="28"/>
                <w:szCs w:val="28"/>
                <w:highlight w:val="yellow"/>
              </w:rPr>
            </w:pPr>
          </w:p>
        </w:tc>
        <w:tc>
          <w:tcPr>
            <w:tcW w:w="1867" w:type="dxa"/>
          </w:tcPr>
          <w:p w:rsidR="00925262" w:rsidRDefault="00925262" w:rsidP="00AC6F4B">
            <w:pPr>
              <w:rPr>
                <w:rFonts w:eastAsia="MS Mincho"/>
                <w:b/>
                <w:kern w:val="32"/>
                <w:sz w:val="28"/>
                <w:szCs w:val="28"/>
                <w:highlight w:val="yellow"/>
              </w:rPr>
            </w:pPr>
          </w:p>
        </w:tc>
      </w:tr>
      <w:tr w:rsidR="00925262" w:rsidTr="00925262">
        <w:tc>
          <w:tcPr>
            <w:tcW w:w="445" w:type="dxa"/>
          </w:tcPr>
          <w:p w:rsidR="00925262" w:rsidRPr="00925262" w:rsidRDefault="00925262" w:rsidP="00AC6F4B">
            <w:pPr>
              <w:rPr>
                <w:rFonts w:eastAsia="MS Mincho"/>
                <w:kern w:val="32"/>
              </w:rPr>
            </w:pPr>
            <w:r w:rsidRPr="00925262">
              <w:rPr>
                <w:rFonts w:eastAsia="MS Mincho"/>
                <w:kern w:val="32"/>
              </w:rPr>
              <w:t>2</w:t>
            </w:r>
          </w:p>
        </w:tc>
        <w:tc>
          <w:tcPr>
            <w:tcW w:w="5362" w:type="dxa"/>
          </w:tcPr>
          <w:p w:rsidR="00925262" w:rsidRDefault="00925262" w:rsidP="00AC6F4B">
            <w:pPr>
              <w:rPr>
                <w:rFonts w:eastAsia="MS Mincho"/>
                <w:b/>
                <w:kern w:val="32"/>
                <w:sz w:val="28"/>
                <w:szCs w:val="28"/>
                <w:highlight w:val="yellow"/>
              </w:rPr>
            </w:pPr>
          </w:p>
        </w:tc>
        <w:tc>
          <w:tcPr>
            <w:tcW w:w="851" w:type="dxa"/>
          </w:tcPr>
          <w:p w:rsidR="00925262" w:rsidRDefault="00925262" w:rsidP="00AC6F4B">
            <w:pPr>
              <w:rPr>
                <w:rFonts w:eastAsia="MS Mincho"/>
                <w:b/>
                <w:kern w:val="32"/>
                <w:sz w:val="28"/>
                <w:szCs w:val="28"/>
                <w:highlight w:val="yellow"/>
              </w:rPr>
            </w:pPr>
          </w:p>
        </w:tc>
        <w:tc>
          <w:tcPr>
            <w:tcW w:w="819" w:type="dxa"/>
          </w:tcPr>
          <w:p w:rsidR="00925262" w:rsidRDefault="00925262" w:rsidP="00AC6F4B">
            <w:pPr>
              <w:rPr>
                <w:rFonts w:eastAsia="MS Mincho"/>
                <w:b/>
                <w:kern w:val="32"/>
                <w:sz w:val="28"/>
                <w:szCs w:val="28"/>
                <w:highlight w:val="yellow"/>
              </w:rPr>
            </w:pPr>
          </w:p>
        </w:tc>
        <w:tc>
          <w:tcPr>
            <w:tcW w:w="1867" w:type="dxa"/>
          </w:tcPr>
          <w:p w:rsidR="00925262" w:rsidRDefault="00925262" w:rsidP="00AC6F4B">
            <w:pPr>
              <w:rPr>
                <w:rFonts w:eastAsia="MS Mincho"/>
                <w:b/>
                <w:kern w:val="32"/>
                <w:sz w:val="28"/>
                <w:szCs w:val="28"/>
                <w:highlight w:val="yellow"/>
              </w:rPr>
            </w:pPr>
          </w:p>
        </w:tc>
      </w:tr>
      <w:tr w:rsidR="00925262" w:rsidTr="00925262">
        <w:tc>
          <w:tcPr>
            <w:tcW w:w="445" w:type="dxa"/>
          </w:tcPr>
          <w:p w:rsidR="00925262" w:rsidRPr="00925262" w:rsidRDefault="00925262" w:rsidP="00AC6F4B">
            <w:pPr>
              <w:rPr>
                <w:rFonts w:eastAsia="MS Mincho"/>
                <w:kern w:val="32"/>
              </w:rPr>
            </w:pPr>
            <w:r w:rsidRPr="00925262">
              <w:rPr>
                <w:rFonts w:eastAsia="MS Mincho"/>
                <w:kern w:val="32"/>
              </w:rPr>
              <w:t>3</w:t>
            </w:r>
          </w:p>
        </w:tc>
        <w:tc>
          <w:tcPr>
            <w:tcW w:w="5362" w:type="dxa"/>
          </w:tcPr>
          <w:p w:rsidR="00925262" w:rsidRDefault="00925262" w:rsidP="00AC6F4B">
            <w:pPr>
              <w:rPr>
                <w:rFonts w:eastAsia="MS Mincho"/>
                <w:b/>
                <w:kern w:val="32"/>
                <w:sz w:val="28"/>
                <w:szCs w:val="28"/>
                <w:highlight w:val="yellow"/>
              </w:rPr>
            </w:pPr>
          </w:p>
        </w:tc>
        <w:tc>
          <w:tcPr>
            <w:tcW w:w="851" w:type="dxa"/>
          </w:tcPr>
          <w:p w:rsidR="00925262" w:rsidRDefault="00925262" w:rsidP="00AC6F4B">
            <w:pPr>
              <w:rPr>
                <w:rFonts w:eastAsia="MS Mincho"/>
                <w:b/>
                <w:kern w:val="32"/>
                <w:sz w:val="28"/>
                <w:szCs w:val="28"/>
                <w:highlight w:val="yellow"/>
              </w:rPr>
            </w:pPr>
          </w:p>
        </w:tc>
        <w:tc>
          <w:tcPr>
            <w:tcW w:w="819" w:type="dxa"/>
          </w:tcPr>
          <w:p w:rsidR="00925262" w:rsidRDefault="00925262" w:rsidP="00AC6F4B">
            <w:pPr>
              <w:rPr>
                <w:rFonts w:eastAsia="MS Mincho"/>
                <w:b/>
                <w:kern w:val="32"/>
                <w:sz w:val="28"/>
                <w:szCs w:val="28"/>
                <w:highlight w:val="yellow"/>
              </w:rPr>
            </w:pPr>
          </w:p>
        </w:tc>
        <w:tc>
          <w:tcPr>
            <w:tcW w:w="1867" w:type="dxa"/>
          </w:tcPr>
          <w:p w:rsidR="00925262" w:rsidRDefault="00925262" w:rsidP="00AC6F4B">
            <w:pPr>
              <w:rPr>
                <w:rFonts w:eastAsia="MS Mincho"/>
                <w:b/>
                <w:kern w:val="32"/>
                <w:sz w:val="28"/>
                <w:szCs w:val="28"/>
                <w:highlight w:val="yellow"/>
              </w:rPr>
            </w:pPr>
          </w:p>
        </w:tc>
      </w:tr>
      <w:tr w:rsidR="00925262" w:rsidTr="00925262">
        <w:tc>
          <w:tcPr>
            <w:tcW w:w="445" w:type="dxa"/>
          </w:tcPr>
          <w:p w:rsidR="00925262" w:rsidRPr="00925262" w:rsidRDefault="00925262" w:rsidP="00AC6F4B">
            <w:pPr>
              <w:rPr>
                <w:rFonts w:eastAsia="MS Mincho"/>
                <w:kern w:val="32"/>
              </w:rPr>
            </w:pPr>
            <w:r w:rsidRPr="00925262">
              <w:rPr>
                <w:rFonts w:eastAsia="MS Mincho"/>
                <w:kern w:val="32"/>
              </w:rPr>
              <w:t>4</w:t>
            </w:r>
          </w:p>
        </w:tc>
        <w:tc>
          <w:tcPr>
            <w:tcW w:w="5362" w:type="dxa"/>
          </w:tcPr>
          <w:p w:rsidR="00925262" w:rsidRDefault="00925262" w:rsidP="00AC6F4B">
            <w:pPr>
              <w:rPr>
                <w:rFonts w:eastAsia="MS Mincho"/>
                <w:b/>
                <w:kern w:val="32"/>
                <w:sz w:val="28"/>
                <w:szCs w:val="28"/>
                <w:highlight w:val="yellow"/>
              </w:rPr>
            </w:pPr>
          </w:p>
        </w:tc>
        <w:tc>
          <w:tcPr>
            <w:tcW w:w="851" w:type="dxa"/>
          </w:tcPr>
          <w:p w:rsidR="00925262" w:rsidRDefault="00925262" w:rsidP="00AC6F4B">
            <w:pPr>
              <w:rPr>
                <w:rFonts w:eastAsia="MS Mincho"/>
                <w:b/>
                <w:kern w:val="32"/>
                <w:sz w:val="28"/>
                <w:szCs w:val="28"/>
                <w:highlight w:val="yellow"/>
              </w:rPr>
            </w:pPr>
          </w:p>
        </w:tc>
        <w:tc>
          <w:tcPr>
            <w:tcW w:w="819" w:type="dxa"/>
          </w:tcPr>
          <w:p w:rsidR="00925262" w:rsidRDefault="00925262" w:rsidP="00AC6F4B">
            <w:pPr>
              <w:rPr>
                <w:rFonts w:eastAsia="MS Mincho"/>
                <w:b/>
                <w:kern w:val="32"/>
                <w:sz w:val="28"/>
                <w:szCs w:val="28"/>
                <w:highlight w:val="yellow"/>
              </w:rPr>
            </w:pPr>
          </w:p>
        </w:tc>
        <w:tc>
          <w:tcPr>
            <w:tcW w:w="1867" w:type="dxa"/>
          </w:tcPr>
          <w:p w:rsidR="00925262" w:rsidRDefault="00925262" w:rsidP="00AC6F4B">
            <w:pPr>
              <w:rPr>
                <w:rFonts w:eastAsia="MS Mincho"/>
                <w:b/>
                <w:kern w:val="32"/>
                <w:sz w:val="28"/>
                <w:szCs w:val="28"/>
                <w:highlight w:val="yellow"/>
              </w:rPr>
            </w:pPr>
          </w:p>
        </w:tc>
      </w:tr>
      <w:tr w:rsidR="00925262" w:rsidTr="00925262">
        <w:tc>
          <w:tcPr>
            <w:tcW w:w="445" w:type="dxa"/>
          </w:tcPr>
          <w:p w:rsidR="00925262" w:rsidRPr="00925262" w:rsidRDefault="00925262" w:rsidP="00AC6F4B">
            <w:pPr>
              <w:rPr>
                <w:rFonts w:eastAsia="MS Mincho"/>
                <w:kern w:val="32"/>
              </w:rPr>
            </w:pPr>
            <w:r w:rsidRPr="00925262">
              <w:rPr>
                <w:rFonts w:eastAsia="MS Mincho"/>
                <w:kern w:val="32"/>
              </w:rPr>
              <w:t>…</w:t>
            </w:r>
          </w:p>
        </w:tc>
        <w:tc>
          <w:tcPr>
            <w:tcW w:w="5362" w:type="dxa"/>
          </w:tcPr>
          <w:p w:rsidR="00925262" w:rsidRDefault="00925262" w:rsidP="00AC6F4B">
            <w:pPr>
              <w:rPr>
                <w:rFonts w:eastAsia="MS Mincho"/>
                <w:b/>
                <w:kern w:val="32"/>
                <w:sz w:val="28"/>
                <w:szCs w:val="28"/>
                <w:highlight w:val="yellow"/>
              </w:rPr>
            </w:pPr>
          </w:p>
        </w:tc>
        <w:tc>
          <w:tcPr>
            <w:tcW w:w="851" w:type="dxa"/>
          </w:tcPr>
          <w:p w:rsidR="00925262" w:rsidRDefault="00925262" w:rsidP="00AC6F4B">
            <w:pPr>
              <w:rPr>
                <w:rFonts w:eastAsia="MS Mincho"/>
                <w:b/>
                <w:kern w:val="32"/>
                <w:sz w:val="28"/>
                <w:szCs w:val="28"/>
                <w:highlight w:val="yellow"/>
              </w:rPr>
            </w:pPr>
          </w:p>
        </w:tc>
        <w:tc>
          <w:tcPr>
            <w:tcW w:w="819" w:type="dxa"/>
          </w:tcPr>
          <w:p w:rsidR="00925262" w:rsidRDefault="00925262" w:rsidP="00AC6F4B">
            <w:pPr>
              <w:rPr>
                <w:rFonts w:eastAsia="MS Mincho"/>
                <w:b/>
                <w:kern w:val="32"/>
                <w:sz w:val="28"/>
                <w:szCs w:val="28"/>
                <w:highlight w:val="yellow"/>
              </w:rPr>
            </w:pPr>
          </w:p>
        </w:tc>
        <w:tc>
          <w:tcPr>
            <w:tcW w:w="1867" w:type="dxa"/>
          </w:tcPr>
          <w:p w:rsidR="00925262" w:rsidRDefault="00925262" w:rsidP="00AC6F4B">
            <w:pPr>
              <w:rPr>
                <w:rFonts w:eastAsia="MS Mincho"/>
                <w:b/>
                <w:kern w:val="32"/>
                <w:sz w:val="28"/>
                <w:szCs w:val="28"/>
                <w:highlight w:val="yellow"/>
              </w:rPr>
            </w:pPr>
          </w:p>
        </w:tc>
      </w:tr>
    </w:tbl>
    <w:p w:rsidR="009B4518" w:rsidRPr="003C7FD2" w:rsidRDefault="009B4518" w:rsidP="00AC6F4B">
      <w:pPr>
        <w:rPr>
          <w:rFonts w:eastAsia="MS Mincho"/>
          <w:b/>
          <w:kern w:val="32"/>
          <w:sz w:val="28"/>
          <w:szCs w:val="28"/>
          <w:highlight w:val="yellow"/>
        </w:rPr>
      </w:pPr>
    </w:p>
    <w:p w:rsidR="00A62628" w:rsidRPr="009B4518" w:rsidRDefault="00A62628" w:rsidP="00A62628">
      <w:pPr>
        <w:widowControl w:val="0"/>
        <w:autoSpaceDE w:val="0"/>
        <w:autoSpaceDN w:val="0"/>
        <w:adjustRightInd w:val="0"/>
        <w:ind w:firstLine="709"/>
        <w:jc w:val="both"/>
        <w:rPr>
          <w:bCs/>
          <w:sz w:val="28"/>
          <w:szCs w:val="28"/>
        </w:rPr>
      </w:pPr>
      <w:r w:rsidRPr="009B4518">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A62628" w:rsidRPr="009B4518" w:rsidRDefault="00A62628" w:rsidP="00A62628">
      <w:pPr>
        <w:widowControl w:val="0"/>
        <w:autoSpaceDE w:val="0"/>
        <w:autoSpaceDN w:val="0"/>
        <w:adjustRightInd w:val="0"/>
        <w:ind w:firstLine="709"/>
        <w:jc w:val="both"/>
        <w:rPr>
          <w:bCs/>
          <w:sz w:val="28"/>
          <w:szCs w:val="28"/>
        </w:rPr>
      </w:pPr>
      <w:r w:rsidRPr="009B4518">
        <w:rPr>
          <w:bCs/>
          <w:sz w:val="28"/>
          <w:szCs w:val="28"/>
        </w:rPr>
        <w:t>- наименование страны происхождения товаров;</w:t>
      </w:r>
    </w:p>
    <w:p w:rsidR="00341124" w:rsidRPr="003C7FD2" w:rsidRDefault="00341124" w:rsidP="00341124">
      <w:pPr>
        <w:pStyle w:val="af4"/>
        <w:snapToGrid/>
        <w:rPr>
          <w:rFonts w:ascii="Times New Roman" w:hAnsi="Times New Roman"/>
          <w:sz w:val="26"/>
          <w:szCs w:val="26"/>
          <w:highlight w:val="yellow"/>
        </w:rPr>
      </w:pPr>
    </w:p>
    <w:p w:rsidR="00341124" w:rsidRPr="003C7FD2" w:rsidRDefault="00341124" w:rsidP="00341124">
      <w:pPr>
        <w:pStyle w:val="af4"/>
        <w:snapToGrid/>
        <w:rPr>
          <w:rFonts w:ascii="Times New Roman" w:hAnsi="Times New Roman"/>
          <w:sz w:val="26"/>
          <w:szCs w:val="26"/>
          <w:highlight w:val="yellow"/>
        </w:rPr>
      </w:pPr>
    </w:p>
    <w:p w:rsidR="00FA6A11" w:rsidRDefault="00FA6A11">
      <w:pPr>
        <w:rPr>
          <w:i/>
          <w:sz w:val="28"/>
          <w:szCs w:val="28"/>
          <w:highlight w:val="yellow"/>
        </w:rPr>
      </w:pPr>
    </w:p>
    <w:p w:rsidR="00FA6A11" w:rsidRDefault="00FA6A11" w:rsidP="00FA6A11">
      <w:pPr>
        <w:ind w:firstLine="708"/>
        <w:jc w:val="both"/>
      </w:pPr>
    </w:p>
    <w:p w:rsidR="00F0327D" w:rsidRDefault="00F0327D"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Default="00FA6A11" w:rsidP="00FA6A11">
      <w:pPr>
        <w:ind w:firstLine="708"/>
        <w:jc w:val="both"/>
      </w:pPr>
    </w:p>
    <w:p w:rsidR="00FA6A11" w:rsidRPr="00FA6A11" w:rsidRDefault="00FA6A11" w:rsidP="00FA6A11">
      <w:pPr>
        <w:ind w:firstLine="708"/>
        <w:jc w:val="both"/>
        <w:rPr>
          <w:rFonts w:eastAsia="MS Mincho"/>
          <w:i/>
          <w:color w:val="FF0000"/>
        </w:rPr>
      </w:pPr>
      <w:r w:rsidRPr="00965D6F">
        <w:t xml:space="preserve">*Рекомендуемая форма файла должна </w:t>
      </w:r>
      <w:r>
        <w:t>предусматривать возможность</w:t>
      </w:r>
      <w:r w:rsidRPr="00965D6F">
        <w:t xml:space="preserve"> копирования </w:t>
      </w:r>
      <w:r>
        <w:t>и</w:t>
      </w:r>
      <w:r w:rsidRPr="00965D6F">
        <w:t xml:space="preserve"> печати</w:t>
      </w:r>
      <w:r w:rsidR="008456B1" w:rsidRPr="008456B1">
        <w:t xml:space="preserve"> </w:t>
      </w:r>
      <w:r w:rsidR="008456B1" w:rsidRPr="00965D6F">
        <w:t>его содерж</w:t>
      </w:r>
      <w:r w:rsidR="008456B1">
        <w:t>имого</w:t>
      </w:r>
      <w:r w:rsidRPr="00965D6F">
        <w:t>.</w:t>
      </w:r>
    </w:p>
    <w:p w:rsidR="00563C53" w:rsidRPr="003C7FD2" w:rsidRDefault="00563C53">
      <w:pPr>
        <w:rPr>
          <w:i/>
          <w:sz w:val="28"/>
          <w:szCs w:val="28"/>
          <w:highlight w:val="yellow"/>
        </w:rPr>
      </w:pPr>
      <w:r w:rsidRPr="003C7FD2">
        <w:rPr>
          <w:i/>
          <w:sz w:val="28"/>
          <w:szCs w:val="28"/>
          <w:highlight w:val="yellow"/>
        </w:rPr>
        <w:br w:type="page"/>
      </w:r>
    </w:p>
    <w:p w:rsidR="0098332B" w:rsidRPr="00834F98" w:rsidRDefault="003808F5" w:rsidP="00834F98">
      <w:pPr>
        <w:pStyle w:val="ad"/>
        <w:numPr>
          <w:ilvl w:val="0"/>
          <w:numId w:val="30"/>
        </w:numPr>
        <w:ind w:left="142" w:firstLine="0"/>
        <w:jc w:val="center"/>
        <w:rPr>
          <w:b/>
          <w:sz w:val="28"/>
          <w:szCs w:val="28"/>
        </w:rPr>
      </w:pPr>
      <w:r w:rsidRPr="009E394D">
        <w:rPr>
          <w:rFonts w:eastAsia="MS Mincho"/>
          <w:b/>
          <w:kern w:val="32"/>
          <w:sz w:val="28"/>
          <w:szCs w:val="28"/>
        </w:rPr>
        <w:lastRenderedPageBreak/>
        <w:t>Техническое задание</w:t>
      </w:r>
    </w:p>
    <w:p w:rsidR="003808F5" w:rsidRPr="004D2AD3" w:rsidRDefault="00F356DD" w:rsidP="0098332B">
      <w:pPr>
        <w:ind w:firstLine="708"/>
        <w:jc w:val="both"/>
        <w:rPr>
          <w:sz w:val="26"/>
          <w:szCs w:val="26"/>
        </w:rPr>
      </w:pPr>
      <w:r w:rsidRPr="004D2AD3">
        <w:rPr>
          <w:sz w:val="26"/>
          <w:szCs w:val="26"/>
        </w:rPr>
        <w:t>Требования к</w:t>
      </w:r>
      <w:r w:rsidR="00035B23" w:rsidRPr="004D2AD3">
        <w:rPr>
          <w:sz w:val="26"/>
          <w:szCs w:val="26"/>
        </w:rPr>
        <w:t xml:space="preserve"> функциональным характеристикам (потребительским свойствам), техническим и качественным характеристикам, эксплуатационным характеристикам (при необходимости) предмета закупки</w:t>
      </w:r>
      <w:r w:rsidR="001A65D8" w:rsidRPr="004D2AD3">
        <w:rPr>
          <w:sz w:val="26"/>
          <w:szCs w:val="26"/>
        </w:rPr>
        <w:t xml:space="preserve">, а также иные требования, связанные с </w:t>
      </w:r>
      <w:r w:rsidRPr="004D2AD3">
        <w:rPr>
          <w:sz w:val="26"/>
          <w:szCs w:val="26"/>
        </w:rPr>
        <w:t xml:space="preserve">определением соответствия </w:t>
      </w:r>
      <w:r w:rsidR="001A65D8" w:rsidRPr="004D2AD3">
        <w:rPr>
          <w:sz w:val="26"/>
          <w:szCs w:val="26"/>
        </w:rPr>
        <w:t>предмета закупки</w:t>
      </w:r>
      <w:r w:rsidRPr="004D2AD3">
        <w:rPr>
          <w:sz w:val="26"/>
          <w:szCs w:val="26"/>
        </w:rPr>
        <w:t xml:space="preserve"> потребностям заказчика</w:t>
      </w:r>
      <w:r w:rsidRPr="004D2AD3">
        <w:rPr>
          <w:rFonts w:eastAsia="MS Mincho"/>
          <w:kern w:val="32"/>
          <w:sz w:val="26"/>
          <w:szCs w:val="26"/>
        </w:rPr>
        <w:t>.</w:t>
      </w:r>
    </w:p>
    <w:p w:rsidR="0036242D" w:rsidRDefault="0036242D" w:rsidP="004D2AD3">
      <w:pPr>
        <w:jc w:val="both"/>
        <w:rPr>
          <w:rFonts w:ascii="Verdana" w:hAnsi="Verdana" w:cs="Courier New"/>
          <w:sz w:val="21"/>
          <w:szCs w:val="21"/>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080"/>
        <w:gridCol w:w="708"/>
        <w:gridCol w:w="851"/>
        <w:gridCol w:w="1205"/>
      </w:tblGrid>
      <w:tr w:rsidR="004D2AD3" w:rsidRPr="004D2AD3" w:rsidTr="004D2AD3">
        <w:tc>
          <w:tcPr>
            <w:tcW w:w="447" w:type="dxa"/>
            <w:shd w:val="clear" w:color="auto" w:fill="auto"/>
            <w:vAlign w:val="center"/>
          </w:tcPr>
          <w:p w:rsidR="004D2AD3" w:rsidRPr="004D2AD3" w:rsidRDefault="004D2AD3" w:rsidP="004D2AD3">
            <w:pPr>
              <w:jc w:val="center"/>
            </w:pPr>
            <w:r w:rsidRPr="004D2AD3">
              <w:rPr>
                <w:rFonts w:eastAsia="Liberation Serif"/>
              </w:rPr>
              <w:t>№</w:t>
            </w:r>
          </w:p>
        </w:tc>
        <w:tc>
          <w:tcPr>
            <w:tcW w:w="6080" w:type="dxa"/>
            <w:shd w:val="clear" w:color="auto" w:fill="auto"/>
            <w:vAlign w:val="center"/>
          </w:tcPr>
          <w:p w:rsidR="004D2AD3" w:rsidRPr="004D2AD3" w:rsidRDefault="004D2AD3" w:rsidP="004D2AD3">
            <w:pPr>
              <w:jc w:val="center"/>
            </w:pPr>
            <w:r w:rsidRPr="004D2AD3">
              <w:t>Наименование, технические характеристики, функциональные характеристики (потребительские свойства) товара</w:t>
            </w:r>
          </w:p>
        </w:tc>
        <w:tc>
          <w:tcPr>
            <w:tcW w:w="708" w:type="dxa"/>
            <w:shd w:val="clear" w:color="auto" w:fill="auto"/>
            <w:vAlign w:val="center"/>
          </w:tcPr>
          <w:p w:rsidR="004D2AD3" w:rsidRPr="004D2AD3" w:rsidRDefault="004D2AD3" w:rsidP="004D2AD3">
            <w:pPr>
              <w:jc w:val="center"/>
            </w:pPr>
            <w:r>
              <w:t>Кол-</w:t>
            </w:r>
            <w:r w:rsidRPr="004D2AD3">
              <w:t>во</w:t>
            </w:r>
          </w:p>
        </w:tc>
        <w:tc>
          <w:tcPr>
            <w:tcW w:w="851" w:type="dxa"/>
            <w:shd w:val="clear" w:color="auto" w:fill="auto"/>
            <w:vAlign w:val="center"/>
          </w:tcPr>
          <w:p w:rsidR="004D2AD3" w:rsidRPr="004D2AD3" w:rsidRDefault="004D2AD3" w:rsidP="004D2AD3">
            <w:pPr>
              <w:jc w:val="center"/>
            </w:pPr>
            <w:r w:rsidRPr="004D2AD3">
              <w:t>Ед</w:t>
            </w:r>
            <w:r>
              <w:t>.</w:t>
            </w:r>
            <w:r w:rsidRPr="004D2AD3">
              <w:rPr>
                <w:rFonts w:eastAsia="Calibri"/>
              </w:rPr>
              <w:t xml:space="preserve"> </w:t>
            </w:r>
            <w:r w:rsidRPr="004D2AD3">
              <w:t>изм</w:t>
            </w:r>
            <w:r>
              <w:t>.</w:t>
            </w:r>
          </w:p>
        </w:tc>
        <w:tc>
          <w:tcPr>
            <w:tcW w:w="1205" w:type="dxa"/>
            <w:shd w:val="clear" w:color="auto" w:fill="auto"/>
            <w:vAlign w:val="center"/>
          </w:tcPr>
          <w:p w:rsidR="004D2AD3" w:rsidRPr="004D2AD3" w:rsidRDefault="004D2AD3" w:rsidP="004D2AD3">
            <w:pPr>
              <w:jc w:val="center"/>
            </w:pPr>
            <w:r w:rsidRPr="004D2AD3">
              <w:t>Средняя цена за ед.</w:t>
            </w:r>
            <w:r>
              <w:t xml:space="preserve"> товара</w:t>
            </w:r>
            <w:r w:rsidRPr="004D2AD3">
              <w:t>, руб.</w:t>
            </w:r>
          </w:p>
        </w:tc>
      </w:tr>
      <w:tr w:rsidR="004D2AD3" w:rsidRPr="004D2AD3" w:rsidTr="004D2AD3">
        <w:tc>
          <w:tcPr>
            <w:tcW w:w="447" w:type="dxa"/>
            <w:shd w:val="clear" w:color="auto" w:fill="auto"/>
            <w:vAlign w:val="center"/>
          </w:tcPr>
          <w:p w:rsidR="004D2AD3" w:rsidRPr="004D2AD3" w:rsidRDefault="004D2AD3" w:rsidP="004D2AD3">
            <w:r w:rsidRPr="004D2AD3">
              <w:t>1</w:t>
            </w:r>
          </w:p>
        </w:tc>
        <w:tc>
          <w:tcPr>
            <w:tcW w:w="6080" w:type="dxa"/>
            <w:shd w:val="clear" w:color="auto" w:fill="auto"/>
          </w:tcPr>
          <w:p w:rsidR="004D2AD3" w:rsidRPr="004D2AD3" w:rsidRDefault="004D2AD3" w:rsidP="004D2AD3">
            <w:r w:rsidRPr="004D2AD3">
              <w:t>Салфетки «Ника» или эквивалент – нетканые безворсовые салфетки плотностью не менее 40г/м2, сохраняют форму, устойчивы к разрыву. Площадь обработки с помощью одной салфетки не менее 1,</w:t>
            </w:r>
            <w:r>
              <w:t>8</w:t>
            </w:r>
            <w:r w:rsidRPr="004D2AD3">
              <w:t xml:space="preserve"> м2. Упаковка не менее 160 шт. салфеток</w:t>
            </w:r>
          </w:p>
        </w:tc>
        <w:tc>
          <w:tcPr>
            <w:tcW w:w="708" w:type="dxa"/>
            <w:shd w:val="clear" w:color="auto" w:fill="auto"/>
            <w:vAlign w:val="center"/>
          </w:tcPr>
          <w:p w:rsidR="004D2AD3" w:rsidRPr="004D2AD3" w:rsidRDefault="004D2AD3" w:rsidP="004D2AD3">
            <w:r w:rsidRPr="004D2AD3">
              <w:t>36</w:t>
            </w:r>
          </w:p>
        </w:tc>
        <w:tc>
          <w:tcPr>
            <w:tcW w:w="851" w:type="dxa"/>
            <w:shd w:val="clear" w:color="auto" w:fill="auto"/>
            <w:vAlign w:val="center"/>
          </w:tcPr>
          <w:p w:rsidR="004D2AD3" w:rsidRPr="004D2AD3" w:rsidRDefault="004D2AD3" w:rsidP="004D2AD3">
            <w:r w:rsidRPr="004D2AD3">
              <w:t>упак</w:t>
            </w:r>
          </w:p>
        </w:tc>
        <w:tc>
          <w:tcPr>
            <w:tcW w:w="1205" w:type="dxa"/>
            <w:shd w:val="clear" w:color="auto" w:fill="auto"/>
            <w:vAlign w:val="center"/>
          </w:tcPr>
          <w:p w:rsidR="004D2AD3" w:rsidRPr="004D2AD3" w:rsidRDefault="004D2AD3" w:rsidP="004D2AD3">
            <w:r w:rsidRPr="004D2AD3">
              <w:t>417,33</w:t>
            </w:r>
          </w:p>
        </w:tc>
      </w:tr>
      <w:tr w:rsidR="004D2AD3" w:rsidRPr="004D2AD3" w:rsidTr="004D2AD3">
        <w:tc>
          <w:tcPr>
            <w:tcW w:w="447" w:type="dxa"/>
            <w:shd w:val="clear" w:color="auto" w:fill="auto"/>
            <w:vAlign w:val="center"/>
          </w:tcPr>
          <w:p w:rsidR="004D2AD3" w:rsidRPr="004D2AD3" w:rsidRDefault="004D2AD3" w:rsidP="004D2AD3">
            <w:r w:rsidRPr="004D2AD3">
              <w:t>2</w:t>
            </w:r>
          </w:p>
        </w:tc>
        <w:tc>
          <w:tcPr>
            <w:tcW w:w="6080" w:type="dxa"/>
            <w:shd w:val="clear" w:color="auto" w:fill="auto"/>
          </w:tcPr>
          <w:p w:rsidR="004D2AD3" w:rsidRPr="004D2AD3" w:rsidRDefault="004D2AD3" w:rsidP="004D2AD3">
            <w:r w:rsidRPr="004D2AD3">
              <w:t xml:space="preserve">Дезинфицирующее средство «НИКА-ЭКСТРА М ПРОФИ» или эквивалент - дезинфицирующее средство, жидкий концентрат. </w:t>
            </w:r>
            <w:r>
              <w:t xml:space="preserve">Действующие вещества: третичный амин </w:t>
            </w:r>
            <w:r w:rsidRPr="004D2AD3">
              <w:t xml:space="preserve">не более 0,8 </w:t>
            </w:r>
            <w:r>
              <w:t>%, дидецилдиметиламмоний хлорид</w:t>
            </w:r>
            <w:r w:rsidRPr="004D2AD3">
              <w:t xml:space="preserve"> не более 3,0 %, полиге</w:t>
            </w:r>
            <w:r>
              <w:t xml:space="preserve">ксаметиленгуанидин гидрохлорид </w:t>
            </w:r>
            <w:r w:rsidRPr="004D2AD3">
              <w:t>не более 0,8 %. Не содержит активного хлора, альдегидов и перекисных соединений, спиртов (2-пропанол).</w:t>
            </w:r>
          </w:p>
          <w:p w:rsidR="004D2AD3" w:rsidRPr="004D2AD3" w:rsidRDefault="004D2AD3" w:rsidP="004D2AD3">
            <w:r w:rsidRPr="004D2AD3">
              <w:t>Средство обладает антимикробной активностью в отношении грамотрицательных и грамположительных (включая микобактерии туберкулеза) микроорганизмов, вирусов (в том числе вирусов энтеральных и парентеральных гепатитов, ВИЧ, полиомиелита, аденовирусов, вирусов «атипичной пневмонии» (SARS), гриппа, «птичьего» гриппа H5N1, «свиного» гриппа, герпеса и др.), грибов рода Кандида (кандидозы), Трихофитон (дерматофитии) и плесневых грибов, возбудителей внутрибольничных инфекций.</w:t>
            </w:r>
          </w:p>
          <w:p w:rsidR="004D2AD3" w:rsidRPr="004D2AD3" w:rsidRDefault="004D2AD3" w:rsidP="004D2AD3">
            <w:r>
              <w:t xml:space="preserve">Выход рабочего раствора из </w:t>
            </w:r>
            <w:r w:rsidRPr="004D2AD3">
              <w:t>одного литра средства:</w:t>
            </w:r>
          </w:p>
          <w:p w:rsidR="004D2AD3" w:rsidRPr="004D2AD3" w:rsidRDefault="004D2AD3" w:rsidP="004D2AD3">
            <w:r w:rsidRPr="004D2AD3">
              <w:t>- для дезинфекции, совмещенной с ПСО, изделий простой ко</w:t>
            </w:r>
            <w:r>
              <w:t xml:space="preserve">нфигурации из металла и стекла, пластика, </w:t>
            </w:r>
            <w:r w:rsidRPr="004D2AD3">
              <w:t>изделий с замковыми частями, имеющих каналы и полос</w:t>
            </w:r>
            <w:r>
              <w:t>ти,</w:t>
            </w:r>
            <w:r w:rsidRPr="004D2AD3">
              <w:t xml:space="preserve"> инструментов к эндоскопам при экспозиции не более 60 мин. - не менее 400 л;</w:t>
            </w:r>
          </w:p>
          <w:p w:rsidR="004D2AD3" w:rsidRPr="004D2AD3" w:rsidRDefault="004D2AD3" w:rsidP="004D2AD3">
            <w:r w:rsidRPr="004D2AD3">
              <w:t>- для дезинфекции поверхностей в помещениях: при бактериальных инфекциях при экспозиции не более 60 мин. - не менее 4000 л; при туберкулезе при экспозиции не более 60 мин - не</w:t>
            </w:r>
            <w:r>
              <w:t xml:space="preserve"> менее 200 л; при </w:t>
            </w:r>
            <w:r w:rsidRPr="004D2AD3">
              <w:t xml:space="preserve">поражении плесневыми грибами при экспозиции не более 30 мин - не менее 400 л;  </w:t>
            </w:r>
          </w:p>
          <w:p w:rsidR="004D2AD3" w:rsidRPr="004D2AD3" w:rsidRDefault="004D2AD3" w:rsidP="004D2AD3">
            <w:r w:rsidRPr="004D2AD3">
              <w:t>- для дезинфекции поверхностей в помещениях, приборов, оборудования, санитарного транспорта при инфекциях вирусной этиологии при экспозиции не более 60 мин – не менее 400 л;</w:t>
            </w:r>
          </w:p>
          <w:p w:rsidR="004D2AD3" w:rsidRPr="004D2AD3" w:rsidRDefault="004D2AD3" w:rsidP="004D2AD3">
            <w:r w:rsidRPr="004D2AD3">
              <w:t xml:space="preserve">- для дезинфекции кувезов, приспособлений наркозно-дыхательной аппаратуры, анестезиологического </w:t>
            </w:r>
            <w:r w:rsidRPr="004D2AD3">
              <w:lastRenderedPageBreak/>
              <w:t>оборудования при  инфекциях вирусной этиологии  при экспозиции не более 60 мин - не менее  500 л;</w:t>
            </w:r>
          </w:p>
          <w:p w:rsidR="004D2AD3" w:rsidRPr="004D2AD3" w:rsidRDefault="004D2AD3" w:rsidP="004D2AD3">
            <w:r w:rsidRPr="004D2AD3">
              <w:t>- для дезинфекции воздуха методом распыления при вирусных инфекциях при экспозиции не более 15 мин - не менее 50 л;</w:t>
            </w:r>
          </w:p>
          <w:p w:rsidR="004D2AD3" w:rsidRPr="004D2AD3" w:rsidRDefault="004D2AD3" w:rsidP="004D2AD3">
            <w:r w:rsidRPr="004D2AD3">
              <w:t>- для дезинфекции медицинских отходов: перевязочный материал, одежда персонала, ИМН однократного применения – при экспозиции не более 90 мин - не менее 200 л;</w:t>
            </w:r>
          </w:p>
          <w:p w:rsidR="004D2AD3" w:rsidRPr="004D2AD3" w:rsidRDefault="004D2AD3" w:rsidP="004D2AD3">
            <w:r w:rsidRPr="004D2AD3">
              <w:t>- для дезинфекции жидких отходов, крови, выделений больного: мокрота, моча, фекалии, при экспозиции не более 90 мин - не менее 50 л.</w:t>
            </w:r>
          </w:p>
          <w:p w:rsidR="004D2AD3" w:rsidRPr="004D2AD3" w:rsidRDefault="004D2AD3" w:rsidP="004D2AD3">
            <w:r w:rsidRPr="004D2AD3">
              <w:t>Средство относится к</w:t>
            </w:r>
            <w:r>
              <w:t xml:space="preserve"> 4 классу мало опасных веществ </w:t>
            </w:r>
            <w:r w:rsidRPr="004D2AD3">
              <w:t>при нанесении на кожу.</w:t>
            </w:r>
          </w:p>
          <w:p w:rsidR="004D2AD3" w:rsidRPr="004D2AD3" w:rsidRDefault="004D2AD3" w:rsidP="004D2AD3">
            <w:r w:rsidRPr="004D2AD3">
              <w:t>Срок годности рабочих растворов средства не менее 28 суток.</w:t>
            </w:r>
          </w:p>
          <w:p w:rsidR="004D2AD3" w:rsidRPr="004D2AD3" w:rsidRDefault="004D2AD3" w:rsidP="004D2AD3">
            <w:r w:rsidRPr="004D2AD3">
              <w:t>Флакон не менее 1 л.</w:t>
            </w:r>
          </w:p>
        </w:tc>
        <w:tc>
          <w:tcPr>
            <w:tcW w:w="708" w:type="dxa"/>
            <w:shd w:val="clear" w:color="auto" w:fill="auto"/>
            <w:vAlign w:val="center"/>
          </w:tcPr>
          <w:p w:rsidR="004D2AD3" w:rsidRPr="004D2AD3" w:rsidRDefault="004D2AD3" w:rsidP="004D2AD3">
            <w:r w:rsidRPr="004D2AD3">
              <w:lastRenderedPageBreak/>
              <w:t>30</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519,00</w:t>
            </w:r>
          </w:p>
        </w:tc>
      </w:tr>
      <w:tr w:rsidR="004D2AD3" w:rsidRPr="004D2AD3" w:rsidTr="004D2AD3">
        <w:trPr>
          <w:trHeight w:val="4486"/>
        </w:trPr>
        <w:tc>
          <w:tcPr>
            <w:tcW w:w="447" w:type="dxa"/>
            <w:shd w:val="clear" w:color="auto" w:fill="auto"/>
            <w:vAlign w:val="center"/>
          </w:tcPr>
          <w:p w:rsidR="004D2AD3" w:rsidRPr="004D2AD3" w:rsidRDefault="004D2AD3" w:rsidP="004D2AD3">
            <w:r w:rsidRPr="004D2AD3">
              <w:lastRenderedPageBreak/>
              <w:t>3</w:t>
            </w:r>
          </w:p>
        </w:tc>
        <w:tc>
          <w:tcPr>
            <w:tcW w:w="6080" w:type="dxa"/>
            <w:shd w:val="clear" w:color="auto" w:fill="auto"/>
          </w:tcPr>
          <w:p w:rsidR="004D2AD3" w:rsidRPr="004D2AD3" w:rsidRDefault="004D2AD3" w:rsidP="004D2AD3">
            <w:r w:rsidRPr="004D2AD3">
              <w:t xml:space="preserve">Дезинфицирующее средство «Ника-экстра М» или эквивалент - дезинфицирующее средство, </w:t>
            </w:r>
            <w:r>
              <w:t xml:space="preserve">жидкий концентрат, не содержит </w:t>
            </w:r>
            <w:r w:rsidRPr="004D2AD3">
              <w:t>активного хлора, а</w:t>
            </w:r>
            <w:r>
              <w:t>минов, альдегидов, гуанидиновых</w:t>
            </w:r>
            <w:r w:rsidRPr="004D2AD3">
              <w:t xml:space="preserve"> и перекисных соединений,</w:t>
            </w:r>
          </w:p>
          <w:p w:rsidR="004D2AD3" w:rsidRPr="004D2AD3" w:rsidRDefault="004D2AD3" w:rsidP="004D2AD3">
            <w:r w:rsidRPr="004D2AD3">
              <w:t>В качестве действующих веществ со</w:t>
            </w:r>
            <w:r>
              <w:t>держит ЧАС, а также компоненты,</w:t>
            </w:r>
            <w:r w:rsidRPr="004D2AD3">
              <w:t xml:space="preserve"> обеспечивающие моющее действие.</w:t>
            </w:r>
          </w:p>
          <w:p w:rsidR="004D2AD3" w:rsidRPr="004D2AD3" w:rsidRDefault="004D2AD3" w:rsidP="004D2AD3">
            <w:r w:rsidRPr="004D2AD3">
              <w:t>Средство обладает антимикробной активностью в отношении грамположительных и грамотрицательных бактерий, включая микобактери</w:t>
            </w:r>
            <w:r>
              <w:t xml:space="preserve">и туберкулеза; вирусов; грибов </w:t>
            </w:r>
            <w:r w:rsidRPr="004D2AD3">
              <w:t>рода Кандида, дерматофиты.</w:t>
            </w:r>
          </w:p>
          <w:p w:rsidR="004D2AD3" w:rsidRPr="004D2AD3" w:rsidRDefault="004D2AD3" w:rsidP="004D2AD3">
            <w:r>
              <w:t>Количество рабочего раствора,</w:t>
            </w:r>
            <w:r w:rsidRPr="004D2AD3">
              <w:t xml:space="preserve"> приготавливаемого из одного литра концентрата, в том числе:</w:t>
            </w:r>
          </w:p>
          <w:p w:rsidR="004D2AD3" w:rsidRPr="004D2AD3" w:rsidRDefault="004D2AD3" w:rsidP="004D2AD3">
            <w:r w:rsidRPr="004D2AD3">
              <w:t>- для про</w:t>
            </w:r>
            <w:r>
              <w:t xml:space="preserve">ведения генеральных уборок при экспозиции не более </w:t>
            </w:r>
            <w:r w:rsidRPr="004D2AD3">
              <w:t>30 мин не менее 200 л.;</w:t>
            </w:r>
          </w:p>
          <w:p w:rsidR="004D2AD3" w:rsidRPr="004D2AD3" w:rsidRDefault="004D2AD3" w:rsidP="004D2AD3">
            <w:r w:rsidRPr="004D2AD3">
              <w:t xml:space="preserve">- для предстерилизационной обработки гибких и жестких эндоскопов и инструментов к ним </w:t>
            </w:r>
            <w:r>
              <w:t>при экспозиции не более 15 мин не менее 200</w:t>
            </w:r>
            <w:r w:rsidRPr="004D2AD3">
              <w:t xml:space="preserve"> л;</w:t>
            </w:r>
          </w:p>
          <w:p w:rsidR="004D2AD3" w:rsidRPr="004D2AD3" w:rsidRDefault="004D2AD3" w:rsidP="004D2AD3">
            <w:r w:rsidRPr="004D2AD3">
              <w:t>-д</w:t>
            </w:r>
            <w:r>
              <w:t xml:space="preserve">ля мойки и дезинфекции посуды, </w:t>
            </w:r>
            <w:r w:rsidRPr="004D2AD3">
              <w:t>не загрязненной остатками пищи,  при   бактериальных инфекциях при экспозиции не более 15 мин не менее 330 л.</w:t>
            </w:r>
          </w:p>
          <w:p w:rsidR="004D2AD3" w:rsidRPr="004D2AD3" w:rsidRDefault="004D2AD3" w:rsidP="004D2AD3">
            <w:r w:rsidRPr="004D2AD3">
              <w:t>Флакон не менее 1 л</w:t>
            </w:r>
          </w:p>
        </w:tc>
        <w:tc>
          <w:tcPr>
            <w:tcW w:w="708" w:type="dxa"/>
            <w:shd w:val="clear" w:color="auto" w:fill="auto"/>
            <w:vAlign w:val="center"/>
          </w:tcPr>
          <w:p w:rsidR="004D2AD3" w:rsidRPr="004D2AD3" w:rsidRDefault="004D2AD3" w:rsidP="004D2AD3">
            <w:r w:rsidRPr="004D2AD3">
              <w:t>5</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299,67</w:t>
            </w:r>
          </w:p>
        </w:tc>
      </w:tr>
      <w:tr w:rsidR="004D2AD3" w:rsidRPr="004D2AD3" w:rsidTr="004D2AD3">
        <w:trPr>
          <w:trHeight w:val="375"/>
        </w:trPr>
        <w:tc>
          <w:tcPr>
            <w:tcW w:w="447" w:type="dxa"/>
            <w:shd w:val="clear" w:color="auto" w:fill="auto"/>
            <w:vAlign w:val="center"/>
          </w:tcPr>
          <w:p w:rsidR="004D2AD3" w:rsidRPr="004D2AD3" w:rsidRDefault="004D2AD3" w:rsidP="004D2AD3">
            <w:r w:rsidRPr="004D2AD3">
              <w:t>4</w:t>
            </w:r>
          </w:p>
        </w:tc>
        <w:tc>
          <w:tcPr>
            <w:tcW w:w="6080" w:type="dxa"/>
            <w:shd w:val="clear" w:color="auto" w:fill="auto"/>
          </w:tcPr>
          <w:p w:rsidR="004D2AD3" w:rsidRPr="004D2AD3" w:rsidRDefault="004D2AD3" w:rsidP="004D2AD3">
            <w:r w:rsidRPr="004D2AD3">
              <w:t>Дезинфиц</w:t>
            </w:r>
            <w:r>
              <w:t xml:space="preserve">ирующее средство «АТЛАНТИС» </w:t>
            </w:r>
            <w:r w:rsidRPr="004D2AD3">
              <w:t xml:space="preserve">или эквивалент - дезинфицирующее средство, в качестве </w:t>
            </w:r>
            <w:r>
              <w:t xml:space="preserve">действующего вещества содержит </w:t>
            </w:r>
            <w:r w:rsidRPr="004D2AD3">
              <w:t>ундециленамидопропилтримониум метилсульфата (тетранилУ) не бол</w:t>
            </w:r>
            <w:r>
              <w:t xml:space="preserve">ее 0,5%.  Средство не содержит </w:t>
            </w:r>
            <w:r w:rsidRPr="004D2AD3">
              <w:t xml:space="preserve">активного хлора, альдегидов и перекисных соединений. </w:t>
            </w:r>
          </w:p>
          <w:p w:rsidR="004D2AD3" w:rsidRPr="004D2AD3" w:rsidRDefault="004D2AD3" w:rsidP="004D2AD3">
            <w:r w:rsidRPr="004D2AD3">
              <w:t xml:space="preserve">Средство обладает бактерицидной (антибактериальной) активностью в отношении грамположительных и грамотрицательных бактерий (кроме микобактерий туберкулеза) и фунгицидной активностью в отношении дрожжеподобных грибов и трихофитий. </w:t>
            </w:r>
          </w:p>
          <w:p w:rsidR="004D2AD3" w:rsidRPr="004D2AD3" w:rsidRDefault="004D2AD3" w:rsidP="004D2AD3">
            <w:r>
              <w:lastRenderedPageBreak/>
              <w:t xml:space="preserve">Средство предназначено для </w:t>
            </w:r>
            <w:r w:rsidRPr="004D2AD3">
              <w:t>гигиенической обработки рук медицинского персонала, санитарной обработки кожных покровов.</w:t>
            </w:r>
          </w:p>
          <w:p w:rsidR="004D2AD3" w:rsidRPr="004D2AD3" w:rsidRDefault="004D2AD3" w:rsidP="004D2AD3">
            <w:r w:rsidRPr="004D2AD3">
              <w:t xml:space="preserve">Флакон не менее 0,5 л </w:t>
            </w:r>
          </w:p>
        </w:tc>
        <w:tc>
          <w:tcPr>
            <w:tcW w:w="708" w:type="dxa"/>
            <w:shd w:val="clear" w:color="auto" w:fill="auto"/>
            <w:vAlign w:val="center"/>
          </w:tcPr>
          <w:p w:rsidR="004D2AD3" w:rsidRPr="004D2AD3" w:rsidRDefault="004D2AD3" w:rsidP="004D2AD3">
            <w:r w:rsidRPr="004D2AD3">
              <w:lastRenderedPageBreak/>
              <w:t>15</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145,33</w:t>
            </w:r>
          </w:p>
        </w:tc>
      </w:tr>
      <w:tr w:rsidR="004D2AD3" w:rsidRPr="004D2AD3" w:rsidTr="004D2AD3">
        <w:tc>
          <w:tcPr>
            <w:tcW w:w="447" w:type="dxa"/>
            <w:shd w:val="clear" w:color="auto" w:fill="auto"/>
            <w:vAlign w:val="center"/>
          </w:tcPr>
          <w:p w:rsidR="004D2AD3" w:rsidRPr="004D2AD3" w:rsidRDefault="004D2AD3" w:rsidP="004D2AD3">
            <w:r w:rsidRPr="004D2AD3">
              <w:lastRenderedPageBreak/>
              <w:t>5</w:t>
            </w:r>
          </w:p>
        </w:tc>
        <w:tc>
          <w:tcPr>
            <w:tcW w:w="6080" w:type="dxa"/>
            <w:shd w:val="clear" w:color="auto" w:fill="auto"/>
          </w:tcPr>
          <w:p w:rsidR="004D2AD3" w:rsidRPr="004D2AD3" w:rsidRDefault="004D2AD3" w:rsidP="004D2AD3">
            <w:r w:rsidRPr="004D2AD3">
              <w:t xml:space="preserve">Дезинфицирующее средство «АТЛАНТИС» 1,0 или эквивалент - дезинфицирующее средство, в качестве действующего вещества содержит  ундециленамидопропилтримониум метилсульфата (тетранилУ) не более 0,5%.  Средство не содержит  активного хлора, альдегидов и перекисных соединений. </w:t>
            </w:r>
          </w:p>
          <w:p w:rsidR="004D2AD3" w:rsidRPr="004D2AD3" w:rsidRDefault="004D2AD3" w:rsidP="004D2AD3">
            <w:r w:rsidRPr="004D2AD3">
              <w:t xml:space="preserve">Средство обладает бактерицидной (антибактериальной) активностью в отношении грамположительных и грамотрицательных бактерий (кроме микобактерий туберкулеза) и фунгицидной активностью в отношении дрожжеподобных грибов и трихофитий. </w:t>
            </w:r>
          </w:p>
          <w:p w:rsidR="004D2AD3" w:rsidRPr="004D2AD3" w:rsidRDefault="004D2AD3" w:rsidP="004D2AD3">
            <w:r w:rsidRPr="004D2AD3">
              <w:t>Средство предназначено для  гигиенической обработки рук медицинского персонала, санитарной обработки кожных покровов.</w:t>
            </w:r>
          </w:p>
          <w:p w:rsidR="004D2AD3" w:rsidRPr="004D2AD3" w:rsidRDefault="004D2AD3" w:rsidP="004D2AD3">
            <w:r w:rsidRPr="004D2AD3">
              <w:t xml:space="preserve">Флакон не менее 1 л </w:t>
            </w:r>
          </w:p>
        </w:tc>
        <w:tc>
          <w:tcPr>
            <w:tcW w:w="708" w:type="dxa"/>
            <w:shd w:val="clear" w:color="auto" w:fill="auto"/>
            <w:vAlign w:val="center"/>
          </w:tcPr>
          <w:p w:rsidR="004D2AD3" w:rsidRPr="004D2AD3" w:rsidRDefault="004D2AD3" w:rsidP="004D2AD3">
            <w:r w:rsidRPr="004D2AD3">
              <w:t>50</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225,00</w:t>
            </w:r>
          </w:p>
          <w:p w:rsidR="004D2AD3" w:rsidRPr="004D2AD3" w:rsidRDefault="004D2AD3" w:rsidP="004D2AD3"/>
        </w:tc>
      </w:tr>
      <w:tr w:rsidR="004D2AD3" w:rsidRPr="004D2AD3" w:rsidTr="004D2AD3">
        <w:tc>
          <w:tcPr>
            <w:tcW w:w="447" w:type="dxa"/>
            <w:shd w:val="clear" w:color="auto" w:fill="auto"/>
            <w:vAlign w:val="center"/>
          </w:tcPr>
          <w:p w:rsidR="004D2AD3" w:rsidRPr="004D2AD3" w:rsidRDefault="004D2AD3" w:rsidP="004D2AD3">
            <w:r w:rsidRPr="004D2AD3">
              <w:t>6</w:t>
            </w:r>
          </w:p>
        </w:tc>
        <w:tc>
          <w:tcPr>
            <w:tcW w:w="6080" w:type="dxa"/>
            <w:shd w:val="clear" w:color="auto" w:fill="auto"/>
            <w:vAlign w:val="center"/>
          </w:tcPr>
          <w:p w:rsidR="004D2AD3" w:rsidRPr="004D2AD3" w:rsidRDefault="004D2AD3" w:rsidP="004D2AD3">
            <w:r w:rsidRPr="004D2AD3">
              <w:t xml:space="preserve">Средство дезинфицирующее «Ника-неосептик» или эквивалент — готовый к применению раствор в виде прозрачной бесцветной жидкости с запахом изопропилового спирта. </w:t>
            </w:r>
          </w:p>
          <w:p w:rsidR="004D2AD3" w:rsidRPr="004D2AD3" w:rsidRDefault="004D2AD3" w:rsidP="004D2AD3">
            <w:r w:rsidRPr="004D2AD3">
              <w:t xml:space="preserve">В составе должно содержать: </w:t>
            </w:r>
          </w:p>
          <w:p w:rsidR="004D2AD3" w:rsidRPr="004D2AD3" w:rsidRDefault="004D2AD3" w:rsidP="004D2AD3">
            <w:r w:rsidRPr="004D2AD3">
              <w:t>- изопропиловый спирт 70 %</w:t>
            </w:r>
            <w:r w:rsidRPr="004D2AD3">
              <w:br/>
              <w:t>- гуанидины,  четвертичноаммониевые соединения.</w:t>
            </w:r>
          </w:p>
          <w:p w:rsidR="004D2AD3" w:rsidRPr="004D2AD3" w:rsidRDefault="004D2AD3" w:rsidP="004D2AD3">
            <w:r w:rsidRPr="004D2AD3">
              <w:t>Средство должно обладать бактерицидной, туберкулоцидной, вирулицидной и фунгицидной активностью.</w:t>
            </w:r>
          </w:p>
          <w:p w:rsidR="004D2AD3" w:rsidRPr="004D2AD3" w:rsidRDefault="004D2AD3" w:rsidP="004D2AD3">
            <w:r w:rsidRPr="004D2AD3">
              <w:t xml:space="preserve">Назначение: </w:t>
            </w:r>
          </w:p>
          <w:p w:rsidR="004D2AD3" w:rsidRPr="004D2AD3" w:rsidRDefault="004D2AD3" w:rsidP="004D2AD3">
            <w:r w:rsidRPr="004D2AD3">
              <w:t>- кожный антисептик:</w:t>
            </w:r>
          </w:p>
          <w:p w:rsidR="004D2AD3" w:rsidRPr="004D2AD3" w:rsidRDefault="004D2AD3" w:rsidP="004D2AD3">
            <w:r w:rsidRPr="004D2AD3">
              <w:t>- для хирургической обработки рук — дважды по 3 мл, время экспозиции не более 3 мин.</w:t>
            </w:r>
          </w:p>
          <w:p w:rsidR="004D2AD3" w:rsidRPr="004D2AD3" w:rsidRDefault="004D2AD3" w:rsidP="004D2AD3">
            <w:r w:rsidRPr="004D2AD3">
              <w:t>- для гигиенической обработки рук — 3 мл, время экспозиции 30 сек., для профилактики туберкулеза — дважды по 3 мл — 1 мин.</w:t>
            </w:r>
          </w:p>
          <w:p w:rsidR="004D2AD3" w:rsidRPr="004D2AD3" w:rsidRDefault="004D2AD3" w:rsidP="004D2AD3">
            <w:r w:rsidRPr="004D2AD3">
              <w:t>- для обработки операционного поля - двукратно не более 2 мин.</w:t>
            </w:r>
          </w:p>
          <w:p w:rsidR="004D2AD3" w:rsidRPr="004D2AD3" w:rsidRDefault="004D2AD3" w:rsidP="004D2AD3">
            <w:pPr>
              <w:rPr>
                <w:rFonts w:eastAsia="Liberation Serif"/>
              </w:rPr>
            </w:pPr>
            <w:r w:rsidRPr="004D2AD3">
              <w:t>- Для обработки инъекционного поля - однократно — время экспозиции не более 20 сек;</w:t>
            </w:r>
          </w:p>
          <w:p w:rsidR="004D2AD3" w:rsidRPr="004D2AD3" w:rsidRDefault="004D2AD3" w:rsidP="004D2AD3">
            <w:pPr>
              <w:rPr>
                <w:rFonts w:eastAsia="Liberation Serif"/>
              </w:rPr>
            </w:pPr>
            <w:r w:rsidRPr="004D2AD3">
              <w:rPr>
                <w:rFonts w:eastAsia="Liberation Serif"/>
              </w:rPr>
              <w:t xml:space="preserve"> </w:t>
            </w:r>
            <w:r w:rsidRPr="004D2AD3">
              <w:t xml:space="preserve">- для дезинфекции небольших поверхностей; </w:t>
            </w:r>
          </w:p>
          <w:p w:rsidR="004D2AD3" w:rsidRPr="004D2AD3" w:rsidRDefault="004D2AD3" w:rsidP="004D2AD3">
            <w:r w:rsidRPr="004D2AD3">
              <w:rPr>
                <w:rFonts w:eastAsia="Liberation Serif"/>
              </w:rPr>
              <w:t xml:space="preserve"> </w:t>
            </w:r>
            <w:r w:rsidRPr="004D2AD3">
              <w:t>- для обработки поверхностей, стоматологических наконечников, медицинского оборудования;</w:t>
            </w:r>
          </w:p>
          <w:p w:rsidR="004D2AD3" w:rsidRPr="004D2AD3" w:rsidRDefault="004D2AD3" w:rsidP="004D2AD3">
            <w:r w:rsidRPr="004D2AD3">
              <w:t>- дезинфекция ИМН - бактериальные, вирусные инфекции, кандидозы — 15 мин., туберкулез — 60 мин.</w:t>
            </w:r>
          </w:p>
          <w:p w:rsidR="004D2AD3" w:rsidRPr="004D2AD3" w:rsidRDefault="004D2AD3" w:rsidP="004D2AD3">
            <w:r w:rsidRPr="004D2AD3">
              <w:t>Срок годности средства: не менее 3 лет с даты изготовления.</w:t>
            </w:r>
          </w:p>
          <w:p w:rsidR="004D2AD3" w:rsidRPr="004D2AD3" w:rsidRDefault="004D2AD3" w:rsidP="004D2AD3">
            <w:pPr>
              <w:rPr>
                <w:rFonts w:eastAsia="Liberation Serif"/>
              </w:rPr>
            </w:pPr>
            <w:r w:rsidRPr="004D2AD3">
              <w:t>Упаковка: флакон, 1 литр.</w:t>
            </w:r>
          </w:p>
        </w:tc>
        <w:tc>
          <w:tcPr>
            <w:tcW w:w="708" w:type="dxa"/>
            <w:shd w:val="clear" w:color="auto" w:fill="auto"/>
            <w:vAlign w:val="center"/>
          </w:tcPr>
          <w:p w:rsidR="004D2AD3" w:rsidRPr="004D2AD3" w:rsidRDefault="004D2AD3" w:rsidP="004D2AD3">
            <w:r w:rsidRPr="004D2AD3">
              <w:t>55</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475,00</w:t>
            </w:r>
          </w:p>
        </w:tc>
      </w:tr>
      <w:tr w:rsidR="004D2AD3" w:rsidRPr="004D2AD3" w:rsidTr="004D2AD3">
        <w:tc>
          <w:tcPr>
            <w:tcW w:w="447" w:type="dxa"/>
            <w:shd w:val="clear" w:color="auto" w:fill="auto"/>
            <w:vAlign w:val="center"/>
          </w:tcPr>
          <w:p w:rsidR="004D2AD3" w:rsidRPr="004D2AD3" w:rsidRDefault="004D2AD3" w:rsidP="004D2AD3">
            <w:r w:rsidRPr="004D2AD3">
              <w:t>7</w:t>
            </w:r>
          </w:p>
        </w:tc>
        <w:tc>
          <w:tcPr>
            <w:tcW w:w="6080" w:type="dxa"/>
            <w:shd w:val="clear" w:color="auto" w:fill="auto"/>
          </w:tcPr>
          <w:p w:rsidR="004D2AD3" w:rsidRPr="004D2AD3" w:rsidRDefault="004D2AD3" w:rsidP="004D2AD3">
            <w:r w:rsidRPr="004D2AD3">
              <w:t xml:space="preserve">Дезинфицирующее средство «Медея» или эквивалент -дезинфицирующее средство, готовый к применению </w:t>
            </w:r>
            <w:r w:rsidRPr="004D2AD3">
              <w:lastRenderedPageBreak/>
              <w:t>раствор. В качестве действующих веществ  содержит  спирт, ЧАС, хлоргексидин биглюконат.</w:t>
            </w:r>
          </w:p>
          <w:p w:rsidR="004D2AD3" w:rsidRPr="004D2AD3" w:rsidRDefault="004D2AD3" w:rsidP="004D2AD3">
            <w:r w:rsidRPr="004D2AD3">
              <w:t>Средство обладает антимикробной активностью в отношении грамположительных и грамотрицательных бактерий (включая микобактерии туберкулеза), вирусов (включая аденовирусы, вирусы гриппа и парагриппа, гепатиты А, В, С, D, ВИЧ-инфекции, полиомиелит, герпес, атипичная пневмония, птичий и свиной грипп и др.), грибов (возбудителей дерматофитий и кандидозов).</w:t>
            </w:r>
          </w:p>
          <w:p w:rsidR="004D2AD3" w:rsidRPr="004D2AD3" w:rsidRDefault="004D2AD3" w:rsidP="004D2AD3">
            <w:r w:rsidRPr="004D2AD3">
              <w:t>Пролонгированное действие не менее 3 часов.</w:t>
            </w:r>
          </w:p>
          <w:p w:rsidR="004D2AD3" w:rsidRPr="004D2AD3" w:rsidRDefault="004D2AD3" w:rsidP="004D2AD3">
            <w:r w:rsidRPr="004D2AD3">
              <w:t>По параметрам острой токсичности при введении в желудок и нанесении на кожу относится к 4 классу малоопасных веществ.</w:t>
            </w:r>
          </w:p>
          <w:p w:rsidR="004D2AD3" w:rsidRPr="004D2AD3" w:rsidRDefault="004D2AD3" w:rsidP="004D2AD3">
            <w:r w:rsidRPr="004D2AD3">
              <w:t>Применение:</w:t>
            </w:r>
          </w:p>
          <w:p w:rsidR="004D2AD3" w:rsidRPr="004D2AD3" w:rsidRDefault="004D2AD3" w:rsidP="004D2AD3">
            <w:r w:rsidRPr="004D2AD3">
              <w:t xml:space="preserve">- для обработки рук </w:t>
            </w:r>
            <w:r>
              <w:t>хирургов: двукратное нанесение не более</w:t>
            </w:r>
            <w:r w:rsidRPr="004D2AD3">
              <w:t xml:space="preserve"> чем по 5 мл   при времени обработки не более 4 мин.;</w:t>
            </w:r>
          </w:p>
          <w:p w:rsidR="004D2AD3" w:rsidRPr="004D2AD3" w:rsidRDefault="004D2AD3" w:rsidP="004D2AD3">
            <w:r w:rsidRPr="004D2AD3">
              <w:t>- для</w:t>
            </w:r>
            <w:r>
              <w:t xml:space="preserve"> обработки операционного поля, </w:t>
            </w:r>
            <w:r w:rsidRPr="004D2AD3">
              <w:t>локтевых сгибов доноров методом проти</w:t>
            </w:r>
            <w:r>
              <w:t xml:space="preserve">рания двукратно -  при времени </w:t>
            </w:r>
            <w:r w:rsidRPr="004D2AD3">
              <w:t>обработки не более 2 мин.;</w:t>
            </w:r>
          </w:p>
          <w:p w:rsidR="004D2AD3" w:rsidRPr="004D2AD3" w:rsidRDefault="004D2AD3" w:rsidP="004D2AD3">
            <w:r w:rsidRPr="004D2AD3">
              <w:t>- дл</w:t>
            </w:r>
            <w:r>
              <w:t>я обработки инъекционного поля методом протирания при</w:t>
            </w:r>
            <w:r w:rsidRPr="004D2AD3">
              <w:t xml:space="preserve"> времени экспозиции не более 20 сек.;</w:t>
            </w:r>
          </w:p>
          <w:p w:rsidR="004D2AD3" w:rsidRPr="004D2AD3" w:rsidRDefault="004D2AD3" w:rsidP="004D2AD3">
            <w:r w:rsidRPr="004D2AD3">
              <w:t>- для гигиенической обработки рук: не менее 3 мл при времени обработки не более 30 сек.;</w:t>
            </w:r>
          </w:p>
          <w:p w:rsidR="004D2AD3" w:rsidRPr="004D2AD3" w:rsidRDefault="004D2AD3" w:rsidP="004D2AD3">
            <w:r w:rsidRPr="004D2AD3">
              <w:t>- для дезинфекции небольших по площади поверхностей, предметов обстановки, приборов, медицинского оборудования методом протир</w:t>
            </w:r>
            <w:r>
              <w:t>ания при вирусных инфекциях при</w:t>
            </w:r>
            <w:r w:rsidRPr="004D2AD3">
              <w:t xml:space="preserve"> времени экспозиции не более 1 мин.</w:t>
            </w:r>
          </w:p>
          <w:p w:rsidR="004D2AD3" w:rsidRPr="004D2AD3" w:rsidRDefault="004D2AD3" w:rsidP="004D2AD3">
            <w:r w:rsidRPr="004D2AD3">
              <w:t xml:space="preserve">Флакон не менее 1 л </w:t>
            </w:r>
          </w:p>
        </w:tc>
        <w:tc>
          <w:tcPr>
            <w:tcW w:w="708" w:type="dxa"/>
            <w:shd w:val="clear" w:color="auto" w:fill="auto"/>
            <w:vAlign w:val="center"/>
          </w:tcPr>
          <w:p w:rsidR="004D2AD3" w:rsidRPr="004D2AD3" w:rsidRDefault="004D2AD3" w:rsidP="004D2AD3">
            <w:r w:rsidRPr="004D2AD3">
              <w:lastRenderedPageBreak/>
              <w:t>55</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412,00</w:t>
            </w:r>
          </w:p>
        </w:tc>
      </w:tr>
      <w:tr w:rsidR="004D2AD3" w:rsidRPr="004D2AD3" w:rsidTr="004D2AD3">
        <w:trPr>
          <w:trHeight w:val="5682"/>
        </w:trPr>
        <w:tc>
          <w:tcPr>
            <w:tcW w:w="447" w:type="dxa"/>
            <w:tcBorders>
              <w:bottom w:val="single" w:sz="4" w:space="0" w:color="auto"/>
            </w:tcBorders>
            <w:shd w:val="clear" w:color="auto" w:fill="auto"/>
            <w:vAlign w:val="center"/>
          </w:tcPr>
          <w:p w:rsidR="004D2AD3" w:rsidRPr="004D2AD3" w:rsidRDefault="004D2AD3" w:rsidP="004D2AD3">
            <w:r w:rsidRPr="004D2AD3">
              <w:lastRenderedPageBreak/>
              <w:t>8</w:t>
            </w:r>
          </w:p>
        </w:tc>
        <w:tc>
          <w:tcPr>
            <w:tcW w:w="6080" w:type="dxa"/>
            <w:tcBorders>
              <w:bottom w:val="single" w:sz="4" w:space="0" w:color="auto"/>
            </w:tcBorders>
            <w:shd w:val="clear" w:color="auto" w:fill="auto"/>
          </w:tcPr>
          <w:p w:rsidR="004D2AD3" w:rsidRPr="004D2AD3" w:rsidRDefault="004D2AD3" w:rsidP="004D2AD3">
            <w:r w:rsidRPr="004D2AD3">
              <w:t>Дезинфицирующее средство «АЭРОН» или эквивалент -   дезинфицирующее средство, готовый к применению раствор. Действующие вещества: ЧАС - алкилдиметилбензиламмоний хлорид или дидецилдиметиламмоний хлорид, а также пропеллент в качестве наполнителя аэрозольного баллона.</w:t>
            </w:r>
          </w:p>
          <w:p w:rsidR="004D2AD3" w:rsidRPr="004D2AD3" w:rsidRDefault="004D2AD3" w:rsidP="004D2AD3">
            <w:r w:rsidRPr="004D2AD3">
              <w:t>Средство не со</w:t>
            </w:r>
            <w:r>
              <w:t>держит</w:t>
            </w:r>
            <w:r w:rsidRPr="004D2AD3">
              <w:t xml:space="preserve"> аминов, хлора, альдегидов, изопропиловый спирт</w:t>
            </w:r>
          </w:p>
          <w:p w:rsidR="004D2AD3" w:rsidRPr="004D2AD3" w:rsidRDefault="004D2AD3" w:rsidP="004D2AD3">
            <w:r w:rsidRPr="004D2AD3">
              <w:t>Средство обладает антимикробной а</w:t>
            </w:r>
            <w:r>
              <w:t>ктивностью в отношении бактерий</w:t>
            </w:r>
            <w:r w:rsidRPr="004D2AD3">
              <w:t xml:space="preserve"> и вируса гриппа.</w:t>
            </w:r>
          </w:p>
          <w:p w:rsidR="004D2AD3" w:rsidRPr="004D2AD3" w:rsidRDefault="004D2AD3" w:rsidP="004D2AD3">
            <w:r>
              <w:t xml:space="preserve">По </w:t>
            </w:r>
            <w:r w:rsidRPr="004D2AD3">
              <w:t>параметрам острой токсичности при введении в желудок и нанесении на кожу относится к 4 классу малоопасных веществ.</w:t>
            </w:r>
          </w:p>
          <w:p w:rsidR="004D2AD3" w:rsidRPr="004D2AD3" w:rsidRDefault="004D2AD3" w:rsidP="004D2AD3">
            <w:r w:rsidRPr="004D2AD3">
              <w:t>Применение:</w:t>
            </w:r>
          </w:p>
          <w:p w:rsidR="004D2AD3" w:rsidRPr="004D2AD3" w:rsidRDefault="004D2AD3" w:rsidP="004D2AD3">
            <w:r w:rsidRPr="004D2AD3">
              <w:t xml:space="preserve">  - для обеззараживания воздуха помещений в ЛПУ: палаты, врачебные и процедурные кабинеты, помещения приемных покоев, боксы инфекционных больниц, детские игровые комнаты путем распыления из расчета 1 сек/куб. м при времени дезинфекционной выдержки не более 30 мин.</w:t>
            </w:r>
          </w:p>
          <w:p w:rsidR="004D2AD3" w:rsidRPr="004D2AD3" w:rsidRDefault="004D2AD3" w:rsidP="004D2AD3">
            <w:r>
              <w:t>Аэрозольный баллон</w:t>
            </w:r>
            <w:r w:rsidRPr="004D2AD3">
              <w:t xml:space="preserve"> объемом не менее 250 мл</w:t>
            </w:r>
          </w:p>
        </w:tc>
        <w:tc>
          <w:tcPr>
            <w:tcW w:w="708" w:type="dxa"/>
            <w:tcBorders>
              <w:bottom w:val="single" w:sz="4" w:space="0" w:color="auto"/>
            </w:tcBorders>
            <w:shd w:val="clear" w:color="auto" w:fill="auto"/>
            <w:vAlign w:val="center"/>
          </w:tcPr>
          <w:p w:rsidR="004D2AD3" w:rsidRPr="004D2AD3" w:rsidRDefault="004D2AD3" w:rsidP="004D2AD3">
            <w:r w:rsidRPr="004D2AD3">
              <w:t>20</w:t>
            </w:r>
          </w:p>
        </w:tc>
        <w:tc>
          <w:tcPr>
            <w:tcW w:w="851" w:type="dxa"/>
            <w:tcBorders>
              <w:bottom w:val="single" w:sz="4" w:space="0" w:color="auto"/>
            </w:tcBorders>
            <w:shd w:val="clear" w:color="auto" w:fill="auto"/>
            <w:vAlign w:val="center"/>
          </w:tcPr>
          <w:p w:rsidR="004D2AD3" w:rsidRPr="004D2AD3" w:rsidRDefault="004D2AD3" w:rsidP="004D2AD3">
            <w:r w:rsidRPr="004D2AD3">
              <w:t>фл.</w:t>
            </w:r>
          </w:p>
        </w:tc>
        <w:tc>
          <w:tcPr>
            <w:tcW w:w="1205" w:type="dxa"/>
            <w:tcBorders>
              <w:bottom w:val="single" w:sz="4" w:space="0" w:color="auto"/>
            </w:tcBorders>
            <w:shd w:val="clear" w:color="auto" w:fill="auto"/>
            <w:vAlign w:val="center"/>
          </w:tcPr>
          <w:p w:rsidR="004D2AD3" w:rsidRPr="004D2AD3" w:rsidRDefault="004D2AD3" w:rsidP="004D2AD3">
            <w:r w:rsidRPr="004D2AD3">
              <w:t>444,33</w:t>
            </w:r>
          </w:p>
        </w:tc>
      </w:tr>
      <w:tr w:rsidR="004D2AD3" w:rsidRPr="004D2AD3" w:rsidTr="004D2AD3">
        <w:trPr>
          <w:trHeight w:val="1651"/>
        </w:trPr>
        <w:tc>
          <w:tcPr>
            <w:tcW w:w="447" w:type="dxa"/>
            <w:tcBorders>
              <w:bottom w:val="single" w:sz="4" w:space="0" w:color="auto"/>
            </w:tcBorders>
            <w:shd w:val="clear" w:color="auto" w:fill="auto"/>
            <w:vAlign w:val="center"/>
          </w:tcPr>
          <w:p w:rsidR="004D2AD3" w:rsidRPr="004D2AD3" w:rsidRDefault="004D2AD3" w:rsidP="004D2AD3">
            <w:r w:rsidRPr="004D2AD3">
              <w:lastRenderedPageBreak/>
              <w:t>9</w:t>
            </w:r>
          </w:p>
        </w:tc>
        <w:tc>
          <w:tcPr>
            <w:tcW w:w="6080" w:type="dxa"/>
            <w:tcBorders>
              <w:bottom w:val="single" w:sz="4" w:space="0" w:color="auto"/>
            </w:tcBorders>
            <w:shd w:val="clear" w:color="auto" w:fill="auto"/>
          </w:tcPr>
          <w:p w:rsidR="004D2AD3" w:rsidRPr="004D2AD3" w:rsidRDefault="004D2AD3" w:rsidP="004D2AD3">
            <w:r w:rsidRPr="004D2AD3">
              <w:t xml:space="preserve">Крем-бальзам «НИКА» 200мл или эквивалент - крем-бальзам для профессионального применения. Предназначен для ухода за кожей рук медицинского персонала, рекомендован для ежедневного применения. В состав входит вода питьевая очищенная, Д-пантенол, стеариновая кислота, цетилстеариловый спирт, комплекс растительных экстрактов (ромашки, календулы, шалфея, тысячелистника). </w:t>
            </w:r>
          </w:p>
          <w:p w:rsidR="004D2AD3" w:rsidRPr="004D2AD3" w:rsidRDefault="004D2AD3" w:rsidP="004D2AD3">
            <w:r w:rsidRPr="004D2AD3">
              <w:t>Упаковка не более 200 мл</w:t>
            </w:r>
          </w:p>
        </w:tc>
        <w:tc>
          <w:tcPr>
            <w:tcW w:w="708" w:type="dxa"/>
            <w:tcBorders>
              <w:bottom w:val="single" w:sz="4" w:space="0" w:color="auto"/>
            </w:tcBorders>
            <w:shd w:val="clear" w:color="auto" w:fill="auto"/>
            <w:vAlign w:val="center"/>
          </w:tcPr>
          <w:p w:rsidR="004D2AD3" w:rsidRPr="004D2AD3" w:rsidRDefault="004D2AD3" w:rsidP="004D2AD3">
            <w:r w:rsidRPr="004D2AD3">
              <w:t>10</w:t>
            </w:r>
          </w:p>
        </w:tc>
        <w:tc>
          <w:tcPr>
            <w:tcW w:w="851" w:type="dxa"/>
            <w:tcBorders>
              <w:bottom w:val="single" w:sz="4" w:space="0" w:color="auto"/>
            </w:tcBorders>
            <w:shd w:val="clear" w:color="auto" w:fill="auto"/>
            <w:vAlign w:val="center"/>
          </w:tcPr>
          <w:p w:rsidR="004D2AD3" w:rsidRPr="004D2AD3" w:rsidRDefault="004D2AD3" w:rsidP="004D2AD3">
            <w:r w:rsidRPr="004D2AD3">
              <w:t>туба</w:t>
            </w:r>
          </w:p>
        </w:tc>
        <w:tc>
          <w:tcPr>
            <w:tcW w:w="1205" w:type="dxa"/>
            <w:tcBorders>
              <w:bottom w:val="single" w:sz="4" w:space="0" w:color="auto"/>
            </w:tcBorders>
            <w:shd w:val="clear" w:color="auto" w:fill="auto"/>
            <w:vAlign w:val="center"/>
          </w:tcPr>
          <w:p w:rsidR="004D2AD3" w:rsidRPr="004D2AD3" w:rsidRDefault="004D2AD3" w:rsidP="004D2AD3">
            <w:r w:rsidRPr="004D2AD3">
              <w:t>223,33</w:t>
            </w:r>
          </w:p>
        </w:tc>
      </w:tr>
      <w:tr w:rsidR="004D2AD3" w:rsidRPr="004D2AD3" w:rsidTr="004D2AD3">
        <w:trPr>
          <w:trHeight w:val="1576"/>
        </w:trPr>
        <w:tc>
          <w:tcPr>
            <w:tcW w:w="447" w:type="dxa"/>
            <w:tcBorders>
              <w:bottom w:val="single" w:sz="4" w:space="0" w:color="auto"/>
            </w:tcBorders>
            <w:shd w:val="clear" w:color="auto" w:fill="auto"/>
            <w:vAlign w:val="center"/>
          </w:tcPr>
          <w:p w:rsidR="004D2AD3" w:rsidRPr="004D2AD3" w:rsidRDefault="004D2AD3" w:rsidP="004D2AD3">
            <w:pPr>
              <w:rPr>
                <w:highlight w:val="yellow"/>
              </w:rPr>
            </w:pPr>
            <w:r w:rsidRPr="004D2AD3">
              <w:t>10</w:t>
            </w:r>
          </w:p>
        </w:tc>
        <w:tc>
          <w:tcPr>
            <w:tcW w:w="6080" w:type="dxa"/>
            <w:tcBorders>
              <w:bottom w:val="single" w:sz="4" w:space="0" w:color="auto"/>
            </w:tcBorders>
            <w:shd w:val="clear" w:color="auto" w:fill="auto"/>
          </w:tcPr>
          <w:p w:rsidR="004D2AD3" w:rsidRPr="004D2AD3" w:rsidRDefault="004D2AD3" w:rsidP="004D2AD3">
            <w:r w:rsidRPr="004D2AD3">
              <w:t xml:space="preserve">Крем-бальзам «НИКА» 245мл или эквивалент - крем-бальзам для профессионального применения. Предназначен для ухода за кожей рук медицинского персонала, рекомендован для ежедневного применения. В состав входит вода питьевая очищенная, Д-пантенол, стеариновая кислота, цетилстеариловый спирт, комплекс растительных экстрактов (ромашки, календулы, шалфея, тысячелистника). </w:t>
            </w:r>
          </w:p>
          <w:p w:rsidR="004D2AD3" w:rsidRPr="004D2AD3" w:rsidRDefault="004D2AD3" w:rsidP="004D2AD3">
            <w:r w:rsidRPr="004D2AD3">
              <w:t>Упаковка не менее 245 мл</w:t>
            </w:r>
          </w:p>
        </w:tc>
        <w:tc>
          <w:tcPr>
            <w:tcW w:w="708" w:type="dxa"/>
            <w:tcBorders>
              <w:bottom w:val="single" w:sz="4" w:space="0" w:color="auto"/>
            </w:tcBorders>
            <w:shd w:val="clear" w:color="auto" w:fill="auto"/>
            <w:vAlign w:val="center"/>
          </w:tcPr>
          <w:p w:rsidR="004D2AD3" w:rsidRPr="004D2AD3" w:rsidRDefault="004D2AD3" w:rsidP="004D2AD3">
            <w:r w:rsidRPr="004D2AD3">
              <w:t>10</w:t>
            </w:r>
          </w:p>
        </w:tc>
        <w:tc>
          <w:tcPr>
            <w:tcW w:w="851" w:type="dxa"/>
            <w:tcBorders>
              <w:bottom w:val="single" w:sz="4" w:space="0" w:color="auto"/>
            </w:tcBorders>
            <w:shd w:val="clear" w:color="auto" w:fill="auto"/>
            <w:vAlign w:val="center"/>
          </w:tcPr>
          <w:p w:rsidR="004D2AD3" w:rsidRPr="004D2AD3" w:rsidRDefault="004D2AD3" w:rsidP="004D2AD3">
            <w:r w:rsidRPr="004D2AD3">
              <w:t>Фл.</w:t>
            </w:r>
          </w:p>
        </w:tc>
        <w:tc>
          <w:tcPr>
            <w:tcW w:w="1205" w:type="dxa"/>
            <w:tcBorders>
              <w:bottom w:val="single" w:sz="4" w:space="0" w:color="auto"/>
            </w:tcBorders>
            <w:shd w:val="clear" w:color="auto" w:fill="auto"/>
            <w:vAlign w:val="center"/>
          </w:tcPr>
          <w:p w:rsidR="004D2AD3" w:rsidRPr="004D2AD3" w:rsidRDefault="004D2AD3" w:rsidP="004D2AD3">
            <w:r w:rsidRPr="004D2AD3">
              <w:t>243,33</w:t>
            </w:r>
          </w:p>
        </w:tc>
      </w:tr>
      <w:tr w:rsidR="004D2AD3" w:rsidRPr="004D2AD3" w:rsidTr="004D2AD3">
        <w:tc>
          <w:tcPr>
            <w:tcW w:w="447" w:type="dxa"/>
            <w:shd w:val="clear" w:color="auto" w:fill="auto"/>
            <w:vAlign w:val="center"/>
          </w:tcPr>
          <w:p w:rsidR="004D2AD3" w:rsidRPr="004D2AD3" w:rsidRDefault="004D2AD3" w:rsidP="004D2AD3">
            <w:r w:rsidRPr="004D2AD3">
              <w:t>11</w:t>
            </w:r>
          </w:p>
        </w:tc>
        <w:tc>
          <w:tcPr>
            <w:tcW w:w="6080" w:type="dxa"/>
            <w:shd w:val="clear" w:color="auto" w:fill="auto"/>
          </w:tcPr>
          <w:p w:rsidR="004D2AD3" w:rsidRPr="004D2AD3" w:rsidRDefault="004D2AD3" w:rsidP="004D2AD3">
            <w:r w:rsidRPr="004D2AD3">
              <w:t xml:space="preserve">Дезинфицирующее средство «НИКА-ИЗОСЕПТИК» 0,75 или эквивалент - дезинфицирующее средство, готовый к </w:t>
            </w:r>
            <w:r>
              <w:t>применению раствор, не содержит</w:t>
            </w:r>
            <w:r w:rsidRPr="004D2AD3">
              <w:t xml:space="preserve"> активного хлора, альдегидов, гуанидиновых  и перекисных соединений, бензиловый спирт, феноксиэтанол.  </w:t>
            </w:r>
            <w:r>
              <w:t xml:space="preserve"> В качестве действующих веществ</w:t>
            </w:r>
            <w:r w:rsidRPr="004D2AD3">
              <w:t xml:space="preserve"> содержи</w:t>
            </w:r>
            <w:r>
              <w:t xml:space="preserve">т изопропиловый спирт не менее </w:t>
            </w:r>
            <w:r w:rsidRPr="004D2AD3">
              <w:t>65%  и дидецилдиметиламмоний хлорид (ЧАС) не менее 0,2%, а также функциональные добавки, в том числе увлажняющие.</w:t>
            </w:r>
          </w:p>
          <w:p w:rsidR="004D2AD3" w:rsidRPr="004D2AD3" w:rsidRDefault="004D2AD3" w:rsidP="004D2AD3">
            <w:r w:rsidRPr="004D2AD3">
              <w:t>Средство обладает антимик</w:t>
            </w:r>
            <w:r>
              <w:t xml:space="preserve">робной активностью в отношении </w:t>
            </w:r>
            <w:r w:rsidRPr="004D2AD3">
              <w:t>бактерий (включая возбудителей внутрибольничных инфекций, микобактерии туберкулеза), , вирусов (полиомиелит, гепатиты А, В и С, ВИЧ-инфекция, аденовирус и пр.), грибов рода Кандида, Трихофитон.</w:t>
            </w:r>
          </w:p>
          <w:p w:rsidR="004D2AD3" w:rsidRPr="004D2AD3" w:rsidRDefault="004D2AD3" w:rsidP="004D2AD3">
            <w:r w:rsidRPr="004D2AD3">
              <w:t>Средство предназначено:</w:t>
            </w:r>
          </w:p>
          <w:p w:rsidR="004D2AD3" w:rsidRPr="004D2AD3" w:rsidRDefault="004D2AD3" w:rsidP="004D2AD3">
            <w:r>
              <w:t>- для обработки рук хирургов</w:t>
            </w:r>
            <w:r w:rsidRPr="004D2AD3">
              <w:t>: двукратное нанесение не более 2,5 мл  - время экспозиции не более 5 минут;</w:t>
            </w:r>
          </w:p>
          <w:p w:rsidR="004D2AD3" w:rsidRPr="004D2AD3" w:rsidRDefault="004D2AD3" w:rsidP="004D2AD3">
            <w:r w:rsidRPr="004D2AD3">
              <w:t>- для</w:t>
            </w:r>
            <w:r>
              <w:t xml:space="preserve"> обработки операционного поля, </w:t>
            </w:r>
            <w:r w:rsidRPr="004D2AD3">
              <w:t>локтевых сгибов доноров методом прот</w:t>
            </w:r>
            <w:r>
              <w:t>ирания двукратно -  при времени</w:t>
            </w:r>
            <w:r w:rsidRPr="004D2AD3">
              <w:t xml:space="preserve"> обработки не более 2 минут;</w:t>
            </w:r>
          </w:p>
          <w:p w:rsidR="004D2AD3" w:rsidRPr="004D2AD3" w:rsidRDefault="004D2AD3" w:rsidP="004D2AD3">
            <w:r w:rsidRPr="004D2AD3">
              <w:t>- дл</w:t>
            </w:r>
            <w:r>
              <w:t xml:space="preserve">я обработки инъекционного поля </w:t>
            </w:r>
            <w:r w:rsidRPr="004D2AD3">
              <w:t>методом протирания при  времени экспозиции не более 30 секунд;</w:t>
            </w:r>
          </w:p>
          <w:p w:rsidR="004D2AD3" w:rsidRPr="004D2AD3" w:rsidRDefault="004D2AD3" w:rsidP="004D2AD3">
            <w:r w:rsidRPr="004D2AD3">
              <w:t>- для обеззараживания поверхностей и различных объектов  -  время экспозиции не более 30 секунд.</w:t>
            </w:r>
          </w:p>
          <w:p w:rsidR="004D2AD3" w:rsidRPr="004D2AD3" w:rsidRDefault="004D2AD3" w:rsidP="004D2AD3">
            <w:r w:rsidRPr="004D2AD3">
              <w:t>Упаковка не менее 0,75 с триггером</w:t>
            </w:r>
          </w:p>
        </w:tc>
        <w:tc>
          <w:tcPr>
            <w:tcW w:w="708" w:type="dxa"/>
            <w:shd w:val="clear" w:color="auto" w:fill="auto"/>
            <w:vAlign w:val="center"/>
          </w:tcPr>
          <w:p w:rsidR="004D2AD3" w:rsidRPr="004D2AD3" w:rsidRDefault="004D2AD3" w:rsidP="004D2AD3">
            <w:r w:rsidRPr="004D2AD3">
              <w:t>15</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367,33</w:t>
            </w:r>
          </w:p>
        </w:tc>
      </w:tr>
      <w:tr w:rsidR="004D2AD3" w:rsidRPr="004D2AD3" w:rsidTr="004D2AD3">
        <w:trPr>
          <w:trHeight w:val="5762"/>
        </w:trPr>
        <w:tc>
          <w:tcPr>
            <w:tcW w:w="447" w:type="dxa"/>
            <w:shd w:val="clear" w:color="auto" w:fill="auto"/>
            <w:vAlign w:val="center"/>
          </w:tcPr>
          <w:p w:rsidR="004D2AD3" w:rsidRPr="004D2AD3" w:rsidRDefault="004D2AD3" w:rsidP="004D2AD3">
            <w:r w:rsidRPr="004D2AD3">
              <w:lastRenderedPageBreak/>
              <w:t>12</w:t>
            </w:r>
          </w:p>
        </w:tc>
        <w:tc>
          <w:tcPr>
            <w:tcW w:w="6080" w:type="dxa"/>
            <w:shd w:val="clear" w:color="auto" w:fill="auto"/>
          </w:tcPr>
          <w:p w:rsidR="004D2AD3" w:rsidRPr="004D2AD3" w:rsidRDefault="004D2AD3" w:rsidP="004D2AD3">
            <w:r w:rsidRPr="004D2AD3">
              <w:t>Дезинфицирующее средство «ОКСИГРАН» 1кг или эквивалент - дезинфицирующее средство, гранулированный порошок, растворимый в воде. Действующие вещества: не менее 55% перкарбоната натрия, а также активатор и другие вспомогательные вещества. Средство не содержит активного хлора, гуанидиновых соединений, аминов, альдегидов, ЧАС.</w:t>
            </w:r>
          </w:p>
          <w:p w:rsidR="004D2AD3" w:rsidRPr="004D2AD3" w:rsidRDefault="004D2AD3" w:rsidP="004D2AD3">
            <w:r w:rsidRPr="004D2AD3">
              <w:t>Средство обладает антимикробной активностью в отношении грамотрицательных и грамположительных бактерий (включая возбудителей туберкулеза), вирусов (полиомиелит, гепатиты всех видов, включая гепатиты А, В и С, ВИЧ-инфекция, аденовирус), грибов родов Кандида и Трихофитон (дерматофитов), плесневых грибов, и спороцидной активностью.</w:t>
            </w:r>
          </w:p>
          <w:p w:rsidR="004D2AD3" w:rsidRPr="004D2AD3" w:rsidRDefault="004D2AD3" w:rsidP="004D2AD3">
            <w:r w:rsidRPr="004D2AD3">
              <w:t>Срок годности рабочих растворов в концентрации до 2% не менее 7 суток, в концентрации от 2% не менее 2 суток.</w:t>
            </w:r>
          </w:p>
          <w:p w:rsidR="004D2AD3" w:rsidRPr="004D2AD3" w:rsidRDefault="004D2AD3" w:rsidP="004D2AD3">
            <w:r w:rsidRPr="004D2AD3">
              <w:t>Выход рабочего раствора из одного кг средства составляет:</w:t>
            </w:r>
          </w:p>
          <w:p w:rsidR="004D2AD3" w:rsidRPr="004D2AD3" w:rsidRDefault="004D2AD3" w:rsidP="004D2AD3">
            <w:r w:rsidRPr="004D2AD3">
              <w:t>-для дезинфекции поверхностей в помещениях при бактериальных (кроме туберкулеза) инфекциях не мене</w:t>
            </w:r>
            <w:r>
              <w:t>е 666 л при экспозиции не более</w:t>
            </w:r>
            <w:r w:rsidRPr="004D2AD3">
              <w:t xml:space="preserve"> 60 мин;</w:t>
            </w:r>
          </w:p>
          <w:p w:rsidR="004D2AD3" w:rsidRPr="004D2AD3" w:rsidRDefault="004D2AD3" w:rsidP="004D2AD3">
            <w:r w:rsidRPr="004D2AD3">
              <w:t>-для дезинфекции поверхностей в помещениях при вирусных инфекциях не менее</w:t>
            </w:r>
            <w:r>
              <w:t xml:space="preserve"> 400 л при экспозиции не более </w:t>
            </w:r>
            <w:r w:rsidRPr="004D2AD3">
              <w:t>90 мин;</w:t>
            </w:r>
          </w:p>
          <w:p w:rsidR="004D2AD3" w:rsidRPr="004D2AD3" w:rsidRDefault="004D2AD3" w:rsidP="004D2AD3">
            <w:r w:rsidRPr="004D2AD3">
              <w:t>-для дезинфекции, совмещенной с ПСО, изделий медицинского назначения не менее</w:t>
            </w:r>
            <w:r>
              <w:t xml:space="preserve"> 200 л при экспозиции не более </w:t>
            </w:r>
            <w:r w:rsidRPr="004D2AD3">
              <w:t>30 мин;</w:t>
            </w:r>
          </w:p>
          <w:p w:rsidR="004D2AD3" w:rsidRPr="004D2AD3" w:rsidRDefault="004D2AD3" w:rsidP="004D2AD3">
            <w:r w:rsidRPr="004D2AD3">
              <w:t>-для ДВУ эндоскопов не менее 28,5 л при экспозиции не более 5 мин;</w:t>
            </w:r>
          </w:p>
          <w:p w:rsidR="004D2AD3" w:rsidRPr="004D2AD3" w:rsidRDefault="004D2AD3" w:rsidP="004D2AD3">
            <w:r w:rsidRPr="004D2AD3">
              <w:t>-для стерилизации ИМН не менее 28,5 л при экспозиции не более 30 мин.</w:t>
            </w:r>
          </w:p>
          <w:p w:rsidR="004D2AD3" w:rsidRPr="004D2AD3" w:rsidRDefault="004D2AD3" w:rsidP="004D2AD3">
            <w:r w:rsidRPr="004D2AD3">
              <w:t>Банка не менее 1 кг</w:t>
            </w:r>
          </w:p>
        </w:tc>
        <w:tc>
          <w:tcPr>
            <w:tcW w:w="708" w:type="dxa"/>
            <w:shd w:val="clear" w:color="auto" w:fill="auto"/>
            <w:vAlign w:val="center"/>
          </w:tcPr>
          <w:p w:rsidR="004D2AD3" w:rsidRPr="004D2AD3" w:rsidRDefault="004D2AD3" w:rsidP="004D2AD3">
            <w:r w:rsidRPr="004D2AD3">
              <w:t>2</w:t>
            </w:r>
          </w:p>
        </w:tc>
        <w:tc>
          <w:tcPr>
            <w:tcW w:w="851" w:type="dxa"/>
            <w:shd w:val="clear" w:color="auto" w:fill="auto"/>
            <w:vAlign w:val="center"/>
          </w:tcPr>
          <w:p w:rsidR="004D2AD3" w:rsidRPr="004D2AD3" w:rsidRDefault="004D2AD3" w:rsidP="004D2AD3">
            <w:r w:rsidRPr="004D2AD3">
              <w:t>банка</w:t>
            </w:r>
          </w:p>
        </w:tc>
        <w:tc>
          <w:tcPr>
            <w:tcW w:w="1205" w:type="dxa"/>
            <w:shd w:val="clear" w:color="auto" w:fill="auto"/>
            <w:vAlign w:val="center"/>
          </w:tcPr>
          <w:p w:rsidR="004D2AD3" w:rsidRPr="004D2AD3" w:rsidRDefault="004D2AD3" w:rsidP="004D2AD3">
            <w:r w:rsidRPr="004D2AD3">
              <w:t>1088,67</w:t>
            </w:r>
          </w:p>
        </w:tc>
      </w:tr>
      <w:tr w:rsidR="004D2AD3" w:rsidRPr="004D2AD3" w:rsidTr="004D2AD3">
        <w:trPr>
          <w:trHeight w:val="659"/>
        </w:trPr>
        <w:tc>
          <w:tcPr>
            <w:tcW w:w="447" w:type="dxa"/>
            <w:shd w:val="clear" w:color="auto" w:fill="auto"/>
            <w:vAlign w:val="center"/>
          </w:tcPr>
          <w:p w:rsidR="004D2AD3" w:rsidRPr="004D2AD3" w:rsidRDefault="004D2AD3" w:rsidP="004D2AD3">
            <w:pPr>
              <w:rPr>
                <w:highlight w:val="yellow"/>
              </w:rPr>
            </w:pPr>
            <w:r w:rsidRPr="004D2AD3">
              <w:t>13</w:t>
            </w:r>
          </w:p>
        </w:tc>
        <w:tc>
          <w:tcPr>
            <w:tcW w:w="6080" w:type="dxa"/>
            <w:shd w:val="clear" w:color="auto" w:fill="auto"/>
          </w:tcPr>
          <w:p w:rsidR="004D2AD3" w:rsidRPr="004D2AD3" w:rsidRDefault="004D2AD3" w:rsidP="004D2AD3">
            <w:r w:rsidRPr="004D2AD3">
              <w:t>Дезин</w:t>
            </w:r>
            <w:r>
              <w:t>фицирующее средство «ДЕЗОКСАН»</w:t>
            </w:r>
            <w:r w:rsidRPr="004D2AD3">
              <w:t xml:space="preserve"> или эквивалент - дезинфицирующее средство,      -     гранулированный порошок, растворимый в воде;</w:t>
            </w:r>
          </w:p>
          <w:p w:rsidR="004D2AD3" w:rsidRPr="004D2AD3" w:rsidRDefault="004D2AD3" w:rsidP="004D2AD3">
            <w:r w:rsidRPr="004D2AD3">
              <w:t>в качестве действующего вещества содержит не менее 55% перкарбоната натрия;</w:t>
            </w:r>
          </w:p>
          <w:p w:rsidR="004D2AD3" w:rsidRPr="004D2AD3" w:rsidRDefault="004D2AD3" w:rsidP="004D2AD3">
            <w:r w:rsidRPr="004D2AD3">
              <w:t xml:space="preserve">Антимикробная активность средства: </w:t>
            </w:r>
          </w:p>
          <w:p w:rsidR="004D2AD3" w:rsidRPr="004D2AD3" w:rsidRDefault="004D2AD3" w:rsidP="004D2AD3">
            <w:r w:rsidRPr="004D2AD3">
              <w:t xml:space="preserve">в отношении грамотрицательных и грамположительных бактерий (включая возбудителей туберкулеза Mycobacterium Terrae), вирусов (в том числе герпес, полиомиелит, гепатиты всех видов, включая гепатиты А, В и С, ВИЧ-инфекция, аденовирус и др.), грибов родов Кандида и Трихофитон. </w:t>
            </w:r>
          </w:p>
          <w:p w:rsidR="004D2AD3" w:rsidRPr="004D2AD3" w:rsidRDefault="004D2AD3" w:rsidP="004D2AD3">
            <w:r w:rsidRPr="004D2AD3">
              <w:t>Требования к средству:</w:t>
            </w:r>
          </w:p>
          <w:p w:rsidR="004D2AD3" w:rsidRPr="004D2AD3" w:rsidRDefault="00925262" w:rsidP="004D2AD3">
            <w:r>
              <w:t xml:space="preserve">-      Средство относится к 4 </w:t>
            </w:r>
            <w:r w:rsidR="004D2AD3" w:rsidRPr="004D2AD3">
              <w:t xml:space="preserve">классу малоопасных веществ при нанесении на кожу, при ингаляционном воздействии средство малоопасно. </w:t>
            </w:r>
          </w:p>
          <w:p w:rsidR="004D2AD3" w:rsidRPr="004D2AD3" w:rsidRDefault="004D2AD3" w:rsidP="004D2AD3">
            <w:r w:rsidRPr="004D2AD3">
              <w:t>Расход средства для одновреме</w:t>
            </w:r>
            <w:r w:rsidR="00925262">
              <w:t>нной стирки и дезинфекции белья</w:t>
            </w:r>
            <w:r w:rsidRPr="004D2AD3">
              <w:t xml:space="preserve"> на 1 литр рабочего раствора, в том числе:</w:t>
            </w:r>
          </w:p>
          <w:p w:rsidR="004D2AD3" w:rsidRPr="004D2AD3" w:rsidRDefault="004D2AD3" w:rsidP="004D2AD3">
            <w:r w:rsidRPr="004D2AD3">
              <w:lastRenderedPageBreak/>
              <w:t>- ручным способом при бактериальной (включая туберкулез Mycobacterium Terrae) и вирусных инфекциях не более 4 г при времени экспозиции не более  60 мин;</w:t>
            </w:r>
          </w:p>
          <w:p w:rsidR="004D2AD3" w:rsidRPr="004D2AD3" w:rsidRDefault="004D2AD3" w:rsidP="004D2AD3">
            <w:r w:rsidRPr="004D2AD3">
              <w:t>- в стиральных машинах при бактериальной (включая туберкулез Mycobacterium Terrae) и вирусных инфекциях не более 4 г при времени экспозиции не более  60 мин;</w:t>
            </w:r>
          </w:p>
          <w:p w:rsidR="004D2AD3" w:rsidRPr="004D2AD3" w:rsidRDefault="004D2AD3" w:rsidP="004D2AD3">
            <w:r w:rsidRPr="004D2AD3">
              <w:t>Упаковка не менее 10 кг.</w:t>
            </w:r>
          </w:p>
        </w:tc>
        <w:tc>
          <w:tcPr>
            <w:tcW w:w="708" w:type="dxa"/>
            <w:shd w:val="clear" w:color="auto" w:fill="auto"/>
            <w:vAlign w:val="center"/>
          </w:tcPr>
          <w:p w:rsidR="004D2AD3" w:rsidRPr="004D2AD3" w:rsidRDefault="004D2AD3" w:rsidP="004D2AD3">
            <w:r w:rsidRPr="004D2AD3">
              <w:lastRenderedPageBreak/>
              <w:t>Уп.</w:t>
            </w:r>
          </w:p>
        </w:tc>
        <w:tc>
          <w:tcPr>
            <w:tcW w:w="851" w:type="dxa"/>
            <w:shd w:val="clear" w:color="auto" w:fill="auto"/>
            <w:vAlign w:val="center"/>
          </w:tcPr>
          <w:p w:rsidR="004D2AD3" w:rsidRPr="004D2AD3" w:rsidRDefault="004D2AD3" w:rsidP="004D2AD3">
            <w:r w:rsidRPr="004D2AD3">
              <w:t>3</w:t>
            </w:r>
          </w:p>
        </w:tc>
        <w:tc>
          <w:tcPr>
            <w:tcW w:w="1205" w:type="dxa"/>
            <w:shd w:val="clear" w:color="auto" w:fill="auto"/>
            <w:vAlign w:val="center"/>
          </w:tcPr>
          <w:p w:rsidR="004D2AD3" w:rsidRPr="004D2AD3" w:rsidRDefault="004D2AD3" w:rsidP="004D2AD3">
            <w:r w:rsidRPr="004D2AD3">
              <w:t>4596,67</w:t>
            </w:r>
          </w:p>
        </w:tc>
      </w:tr>
      <w:tr w:rsidR="004D2AD3" w:rsidRPr="004D2AD3" w:rsidTr="004D2AD3">
        <w:trPr>
          <w:trHeight w:val="8831"/>
        </w:trPr>
        <w:tc>
          <w:tcPr>
            <w:tcW w:w="447" w:type="dxa"/>
            <w:shd w:val="clear" w:color="auto" w:fill="auto"/>
            <w:vAlign w:val="center"/>
          </w:tcPr>
          <w:p w:rsidR="004D2AD3" w:rsidRPr="004D2AD3" w:rsidRDefault="004D2AD3" w:rsidP="004D2AD3">
            <w:r w:rsidRPr="004D2AD3">
              <w:lastRenderedPageBreak/>
              <w:t>14</w:t>
            </w:r>
          </w:p>
        </w:tc>
        <w:tc>
          <w:tcPr>
            <w:tcW w:w="6080" w:type="dxa"/>
            <w:shd w:val="clear" w:color="auto" w:fill="auto"/>
          </w:tcPr>
          <w:p w:rsidR="004D2AD3" w:rsidRPr="004D2AD3" w:rsidRDefault="004D2AD3" w:rsidP="004D2AD3">
            <w:r w:rsidRPr="004D2AD3">
              <w:t>Дезинфицирующее средство «НИКА-ПЕРОКСАМ» или эквивалент - дезинфицирующее средство, жидкий концентрат.</w:t>
            </w:r>
            <w:r>
              <w:t xml:space="preserve"> Действующие вещества: перекись</w:t>
            </w:r>
            <w:r w:rsidRPr="004D2AD3">
              <w:t xml:space="preserve"> водорода — не менее 18%, дидецилдиметиламмония хлорид — не более  5%;  Средство не содержит  активного хлора, альдегидов, аминов, гуанидиновых соединений</w:t>
            </w:r>
          </w:p>
          <w:p w:rsidR="004D2AD3" w:rsidRPr="004D2AD3" w:rsidRDefault="004D2AD3" w:rsidP="004D2AD3">
            <w:r w:rsidRPr="004D2AD3">
              <w:t>Средство обладает бактерицидной (включая микобактерии туберкулеза, возбудителе</w:t>
            </w:r>
            <w:r>
              <w:t>й анаэробных и внутрибольничных</w:t>
            </w:r>
            <w:r w:rsidRPr="004D2AD3">
              <w:t xml:space="preserve"> инфекций /Метицилллин-резистентного золотистого стафилококка (MRSA), Ванкомицин-резистентного энтерококка (VRE), синегнойной палочки, спороцидной, вирулицидной, фунгицидной активностью.</w:t>
            </w:r>
          </w:p>
          <w:p w:rsidR="004D2AD3" w:rsidRPr="004D2AD3" w:rsidRDefault="004D2AD3" w:rsidP="004D2AD3">
            <w:r w:rsidRPr="004D2AD3">
              <w:t>Средство обладает пролонгированным эффектом не менее 5 часов.</w:t>
            </w:r>
          </w:p>
          <w:p w:rsidR="004D2AD3" w:rsidRPr="004D2AD3" w:rsidRDefault="004D2AD3" w:rsidP="004D2AD3">
            <w:r w:rsidRPr="004D2AD3">
              <w:t>Средство не требует ротации;</w:t>
            </w:r>
          </w:p>
          <w:p w:rsidR="004D2AD3" w:rsidRPr="004D2AD3" w:rsidRDefault="004D2AD3" w:rsidP="004D2AD3">
            <w:r w:rsidRPr="004D2AD3">
              <w:t>Срок годности рабочих растворов не менее 35 суток.</w:t>
            </w:r>
          </w:p>
          <w:p w:rsidR="004D2AD3" w:rsidRPr="004D2AD3" w:rsidRDefault="004D2AD3" w:rsidP="004D2AD3">
            <w:r w:rsidRPr="004D2AD3">
              <w:t>Выход рабочего раствора из одного литра концентрата:</w:t>
            </w:r>
          </w:p>
          <w:p w:rsidR="004D2AD3" w:rsidRPr="004D2AD3" w:rsidRDefault="004D2AD3" w:rsidP="004D2AD3">
            <w:r w:rsidRPr="004D2AD3">
              <w:t>- д</w:t>
            </w:r>
            <w:r>
              <w:t>ля дезинфекции поверхностей при</w:t>
            </w:r>
            <w:r w:rsidRPr="004D2AD3">
              <w:t xml:space="preserve"> бактериальных</w:t>
            </w:r>
            <w:r>
              <w:t xml:space="preserve"> инфекциях не менее   100 л при</w:t>
            </w:r>
            <w:r w:rsidRPr="004D2AD3">
              <w:t xml:space="preserve"> времени экспозиции не более 15 мин;</w:t>
            </w:r>
          </w:p>
          <w:p w:rsidR="004D2AD3" w:rsidRPr="004D2AD3" w:rsidRDefault="004D2AD3" w:rsidP="004D2AD3">
            <w:r w:rsidRPr="004D2AD3">
              <w:t>- д</w:t>
            </w:r>
            <w:r>
              <w:t>ля дезинфекции поверхностей при</w:t>
            </w:r>
            <w:r w:rsidRPr="004D2AD3">
              <w:t xml:space="preserve"> инфекциях вирусной этиологии не менее 50 л при времени экспозиции не более 15 мин;</w:t>
            </w:r>
          </w:p>
          <w:p w:rsidR="004D2AD3" w:rsidRPr="004D2AD3" w:rsidRDefault="004D2AD3" w:rsidP="004D2AD3">
            <w:r w:rsidRPr="004D2AD3">
              <w:t>- дл</w:t>
            </w:r>
            <w:r>
              <w:t xml:space="preserve">я дезинфекции поверхностей при поражениях плесневыми грибами </w:t>
            </w:r>
            <w:r w:rsidRPr="004D2AD3">
              <w:t>не менее 50 л при времени экспозиции не более 15 мин;</w:t>
            </w:r>
          </w:p>
          <w:p w:rsidR="004D2AD3" w:rsidRPr="004D2AD3" w:rsidRDefault="004D2AD3" w:rsidP="004D2AD3">
            <w:r w:rsidRPr="004D2AD3">
              <w:t>- для дезинфекции высокого уровня эндоскопов не менее 14 л при времени экспозиции не более 15 мин;</w:t>
            </w:r>
          </w:p>
          <w:p w:rsidR="004D2AD3" w:rsidRPr="004D2AD3" w:rsidRDefault="004D2AD3" w:rsidP="004D2AD3">
            <w:r>
              <w:t xml:space="preserve">- для стерилизации </w:t>
            </w:r>
            <w:r w:rsidRPr="004D2AD3">
              <w:t>изделий медицинс</w:t>
            </w:r>
            <w:r>
              <w:t>кого назначения</w:t>
            </w:r>
            <w:r w:rsidRPr="004D2AD3">
              <w:t xml:space="preserve"> не менее 12,5 л при времени экспозиции не более 15 мин.</w:t>
            </w:r>
          </w:p>
          <w:p w:rsidR="004D2AD3" w:rsidRPr="004D2AD3" w:rsidRDefault="004D2AD3" w:rsidP="004D2AD3">
            <w:r w:rsidRPr="004D2AD3">
              <w:t>Флакон не менее 1 л</w:t>
            </w:r>
          </w:p>
        </w:tc>
        <w:tc>
          <w:tcPr>
            <w:tcW w:w="708" w:type="dxa"/>
            <w:shd w:val="clear" w:color="auto" w:fill="auto"/>
            <w:vAlign w:val="center"/>
          </w:tcPr>
          <w:p w:rsidR="004D2AD3" w:rsidRPr="004D2AD3" w:rsidRDefault="004D2AD3" w:rsidP="004D2AD3">
            <w:r w:rsidRPr="004D2AD3">
              <w:t>10</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801,00</w:t>
            </w:r>
          </w:p>
        </w:tc>
      </w:tr>
      <w:tr w:rsidR="004D2AD3" w:rsidRPr="004D2AD3" w:rsidTr="004D2AD3">
        <w:tc>
          <w:tcPr>
            <w:tcW w:w="447" w:type="dxa"/>
            <w:tcBorders>
              <w:top w:val="nil"/>
            </w:tcBorders>
            <w:shd w:val="clear" w:color="auto" w:fill="auto"/>
            <w:vAlign w:val="center"/>
          </w:tcPr>
          <w:p w:rsidR="004D2AD3" w:rsidRPr="004D2AD3" w:rsidRDefault="004D2AD3" w:rsidP="004D2AD3">
            <w:r w:rsidRPr="004D2AD3">
              <w:t>15</w:t>
            </w:r>
          </w:p>
        </w:tc>
        <w:tc>
          <w:tcPr>
            <w:tcW w:w="6080" w:type="dxa"/>
            <w:shd w:val="clear" w:color="auto" w:fill="auto"/>
          </w:tcPr>
          <w:p w:rsidR="004D2AD3" w:rsidRPr="004D2AD3" w:rsidRDefault="004D2AD3" w:rsidP="004D2AD3">
            <w:r w:rsidRPr="004D2AD3">
              <w:t>Дезинфицирующее средство «АЛЬДЕЗИН УЛЬТРА» или эквивалент - дезинфицирующее средство, жидкий концентрат; в качестве действующих веществ содержит четвертичные аммониевые соединения, г</w:t>
            </w:r>
            <w:r>
              <w:t>лутаровый альдегид; не содержит</w:t>
            </w:r>
            <w:r w:rsidRPr="004D2AD3">
              <w:t xml:space="preserve"> активного хлора, аминов, спиртов, гуанидинов; </w:t>
            </w:r>
          </w:p>
          <w:p w:rsidR="004D2AD3" w:rsidRPr="004D2AD3" w:rsidRDefault="004D2AD3" w:rsidP="004D2AD3">
            <w:r w:rsidRPr="004D2AD3">
              <w:t xml:space="preserve">Средство обладает антимикробной  активностью в отношении грамотрицательных и грамположительных бактерий (включая микобактерии туберкулеза, анаэробных и внутрибольничных инфекций), вирусов (включая аденовирусы, вирусы гриппа, парагриппа и др. </w:t>
            </w:r>
            <w:r w:rsidRPr="004D2AD3">
              <w:lastRenderedPageBreak/>
              <w:t>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ВИЧ и др.), патогенных грибов рода Кандида, Трихофитон и плесневых грибов; средство обладает спороцидной активностью.</w:t>
            </w:r>
          </w:p>
          <w:p w:rsidR="004D2AD3" w:rsidRPr="004D2AD3" w:rsidRDefault="004D2AD3" w:rsidP="004D2AD3">
            <w:r w:rsidRPr="004D2AD3">
              <w:t>Срок годности рабочих растворов: не менее 28 суток.</w:t>
            </w:r>
          </w:p>
          <w:p w:rsidR="004D2AD3" w:rsidRPr="004D2AD3" w:rsidRDefault="004D2AD3" w:rsidP="004D2AD3">
            <w:r w:rsidRPr="004D2AD3">
              <w:t>Количество рабочего раствора, приготавливаемого из одного литра концентрата, в том числе:</w:t>
            </w:r>
          </w:p>
          <w:p w:rsidR="004D2AD3" w:rsidRPr="004D2AD3" w:rsidRDefault="004D2AD3" w:rsidP="004D2AD3">
            <w:r w:rsidRPr="004D2AD3">
              <w:t>- дл</w:t>
            </w:r>
            <w:r>
              <w:t xml:space="preserve">я дезинфекции поверхностей при </w:t>
            </w:r>
            <w:r w:rsidRPr="004D2AD3">
              <w:t>бактериальных инфекциях не менее 10 0</w:t>
            </w:r>
            <w:r>
              <w:t xml:space="preserve">00 л при </w:t>
            </w:r>
            <w:r w:rsidRPr="004D2AD3">
              <w:t>времени экспозиции не более 60 мин;</w:t>
            </w:r>
          </w:p>
          <w:p w:rsidR="004D2AD3" w:rsidRPr="004D2AD3" w:rsidRDefault="004D2AD3" w:rsidP="004D2AD3">
            <w:r w:rsidRPr="004D2AD3">
              <w:t>- для дезинфекции поверхностей при туберкулезе не менее 500 л при времени экспозиции не более 60 мин;</w:t>
            </w:r>
          </w:p>
          <w:p w:rsidR="004D2AD3" w:rsidRPr="004D2AD3" w:rsidRDefault="004D2AD3" w:rsidP="004D2AD3">
            <w:r w:rsidRPr="004D2AD3">
              <w:t>- дл</w:t>
            </w:r>
            <w:r>
              <w:t xml:space="preserve">я дезинфекции поверхностей при </w:t>
            </w:r>
            <w:r w:rsidRPr="004D2AD3">
              <w:t>инфекциях вирусной этиологии не менее 1000 л при времени экспозиции не более 45 мин;</w:t>
            </w:r>
          </w:p>
          <w:p w:rsidR="004D2AD3" w:rsidRPr="004D2AD3" w:rsidRDefault="004D2AD3" w:rsidP="004D2AD3">
            <w:r w:rsidRPr="004D2AD3">
              <w:t>- для дезинфекции поверхностей при поражениях плесневыми грибами не менее 1000 л при времени экспозиции не более 30 мин;</w:t>
            </w:r>
          </w:p>
          <w:p w:rsidR="004D2AD3" w:rsidRPr="004D2AD3" w:rsidRDefault="004D2AD3" w:rsidP="004D2AD3">
            <w:r w:rsidRPr="004D2AD3">
              <w:t>- для дезинфекции медицинских отходов (перевязочные средства, одежда персонала и т.п.) не менее 400 л при времени экспозиции не более 90 мин;</w:t>
            </w:r>
          </w:p>
          <w:p w:rsidR="004D2AD3" w:rsidRPr="004D2AD3" w:rsidRDefault="004D2AD3" w:rsidP="004D2AD3">
            <w:r w:rsidRPr="004D2AD3">
              <w:t>- для дезинфекции крови, выделений больного (мокрота, моча, фекалии, рвотные массы и пр.) не менее 200 л при времени дезинфекции не более 90 мин;</w:t>
            </w:r>
          </w:p>
          <w:p w:rsidR="004D2AD3" w:rsidRPr="004D2AD3" w:rsidRDefault="004D2AD3" w:rsidP="004D2AD3">
            <w:r w:rsidRPr="004D2AD3">
              <w:t>- для дезинфекции, совмещенной с предстерилизационной очисткой, медицинских инструментов к гибким эндоскопам не менее 400 л при времени экспозиции не более 60 мин;</w:t>
            </w:r>
          </w:p>
          <w:p w:rsidR="004D2AD3" w:rsidRPr="004D2AD3" w:rsidRDefault="004D2AD3" w:rsidP="004D2AD3">
            <w:r w:rsidRPr="004D2AD3">
              <w:t>- для дезинфекции высокого уровня жестких и гибких э</w:t>
            </w:r>
            <w:r>
              <w:t xml:space="preserve">ндоскопов и инструментов к ним </w:t>
            </w:r>
            <w:r w:rsidRPr="004D2AD3">
              <w:t>не менее 50 л при времени экспозиции не более  30 мин;</w:t>
            </w:r>
          </w:p>
          <w:p w:rsidR="004D2AD3" w:rsidRPr="004D2AD3" w:rsidRDefault="004D2AD3" w:rsidP="004D2AD3">
            <w:r w:rsidRPr="004D2AD3">
              <w:t>- для стерилизации изделий медицинского назначения (включая жесткие и гибкие эндоскопы и инструменты к ним) не менее 50 л при времени экспозиции не более 60 мин.</w:t>
            </w:r>
          </w:p>
          <w:p w:rsidR="004D2AD3" w:rsidRPr="004D2AD3" w:rsidRDefault="004D2AD3" w:rsidP="004D2AD3">
            <w:r w:rsidRPr="004D2AD3">
              <w:t>Флакон не менее 1 л.</w:t>
            </w:r>
          </w:p>
        </w:tc>
        <w:tc>
          <w:tcPr>
            <w:tcW w:w="708" w:type="dxa"/>
            <w:shd w:val="clear" w:color="auto" w:fill="auto"/>
            <w:vAlign w:val="center"/>
          </w:tcPr>
          <w:p w:rsidR="004D2AD3" w:rsidRPr="004D2AD3" w:rsidRDefault="004D2AD3" w:rsidP="004D2AD3">
            <w:r w:rsidRPr="004D2AD3">
              <w:lastRenderedPageBreak/>
              <w:t>2</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841,67</w:t>
            </w:r>
          </w:p>
        </w:tc>
      </w:tr>
      <w:tr w:rsidR="004D2AD3" w:rsidRPr="004D2AD3" w:rsidTr="004D2AD3">
        <w:tc>
          <w:tcPr>
            <w:tcW w:w="447" w:type="dxa"/>
            <w:shd w:val="clear" w:color="auto" w:fill="auto"/>
            <w:vAlign w:val="center"/>
          </w:tcPr>
          <w:p w:rsidR="004D2AD3" w:rsidRPr="004D2AD3" w:rsidRDefault="004D2AD3" w:rsidP="004D2AD3">
            <w:r w:rsidRPr="004D2AD3">
              <w:lastRenderedPageBreak/>
              <w:t>16</w:t>
            </w:r>
          </w:p>
        </w:tc>
        <w:tc>
          <w:tcPr>
            <w:tcW w:w="6080" w:type="dxa"/>
            <w:shd w:val="clear" w:color="auto" w:fill="auto"/>
          </w:tcPr>
          <w:p w:rsidR="004D2AD3" w:rsidRPr="004D2AD3" w:rsidRDefault="004D2AD3" w:rsidP="004D2AD3">
            <w:r w:rsidRPr="004D2AD3">
              <w:t>Дез</w:t>
            </w:r>
            <w:r>
              <w:t xml:space="preserve">инфицирующее средство «Гелиос» </w:t>
            </w:r>
            <w:r w:rsidRPr="004D2AD3">
              <w:t xml:space="preserve">или эквивалент -дезинфицирующее средство – готовый к применению вязкий раствор (гель).  В качестве действующих веществ содержит изопропиловый спирт или пропанол-1 и пропанол-2 суммарно не менее 65%. Не содержит активного хлора и альдегидов. Средство обладает антимикробной активностью в отношении грамположительных и грамотрицательных бактерий (включая микобактерии туберкулеза), вирусов (включая парентеральные гепатиты полиомиелит, ВИЧ-инфекцию), грибов рода Кандида, Трихофитон, возбудителей внутрибольничных инфекций. По </w:t>
            </w:r>
            <w:r w:rsidRPr="004D2AD3">
              <w:lastRenderedPageBreak/>
              <w:t xml:space="preserve">параметрам острой токсичности при введении в желудок и нанесении на кожу относится к 4 классу малоопасных веществ. </w:t>
            </w:r>
          </w:p>
          <w:p w:rsidR="004D2AD3" w:rsidRPr="004D2AD3" w:rsidRDefault="004D2AD3" w:rsidP="004D2AD3">
            <w:r w:rsidRPr="004D2AD3">
              <w:t>Предназначен для: - для обработки рук хирургов: двукратное нанесение не более чем по 5 мл при времени обработки не более 5 минут</w:t>
            </w:r>
          </w:p>
          <w:p w:rsidR="004D2AD3" w:rsidRPr="004D2AD3" w:rsidRDefault="004D2AD3" w:rsidP="004D2AD3">
            <w:r w:rsidRPr="004D2AD3">
              <w:t>- для обработки операционного поля, локтевых сгибов доноров, перед введением катетеров и пункцией суставов методом протирания двукратно - при времени обработки не более 2 минут</w:t>
            </w:r>
          </w:p>
          <w:p w:rsidR="004D2AD3" w:rsidRPr="004D2AD3" w:rsidRDefault="004D2AD3" w:rsidP="004D2AD3">
            <w:r w:rsidRPr="004D2AD3">
              <w:t>- для обработки инъекционного поля методом протирания при времени экспозиции не более 30 секунд</w:t>
            </w:r>
          </w:p>
          <w:p w:rsidR="004D2AD3" w:rsidRPr="004D2AD3" w:rsidRDefault="004D2AD3" w:rsidP="004D2AD3">
            <w:r w:rsidRPr="004D2AD3">
              <w:t>- для гигиенической обработки рук: не более 3 мл при времени обработки не более 30 секунд</w:t>
            </w:r>
          </w:p>
          <w:p w:rsidR="004D2AD3" w:rsidRPr="004D2AD3" w:rsidRDefault="004D2AD3" w:rsidP="004D2AD3">
            <w:r w:rsidRPr="004D2AD3">
              <w:t>- для обработки перчаток надетых на руки персонала: не более 3 мл при времени экспозиции не более 1 минуты. Флакон не менее 0,5 л. с дозатором.</w:t>
            </w:r>
          </w:p>
        </w:tc>
        <w:tc>
          <w:tcPr>
            <w:tcW w:w="708" w:type="dxa"/>
            <w:shd w:val="clear" w:color="auto" w:fill="auto"/>
            <w:vAlign w:val="center"/>
          </w:tcPr>
          <w:p w:rsidR="004D2AD3" w:rsidRPr="004D2AD3" w:rsidRDefault="004D2AD3" w:rsidP="004D2AD3">
            <w:r w:rsidRPr="004D2AD3">
              <w:lastRenderedPageBreak/>
              <w:t>7</w:t>
            </w:r>
          </w:p>
        </w:tc>
        <w:tc>
          <w:tcPr>
            <w:tcW w:w="851" w:type="dxa"/>
            <w:shd w:val="clear" w:color="auto" w:fill="auto"/>
            <w:vAlign w:val="center"/>
          </w:tcPr>
          <w:p w:rsidR="004D2AD3" w:rsidRPr="004D2AD3" w:rsidRDefault="004D2AD3" w:rsidP="004D2AD3">
            <w:r w:rsidRPr="004D2AD3">
              <w:t>Фл.</w:t>
            </w:r>
          </w:p>
        </w:tc>
        <w:tc>
          <w:tcPr>
            <w:tcW w:w="1205" w:type="dxa"/>
            <w:shd w:val="clear" w:color="auto" w:fill="auto"/>
            <w:vAlign w:val="center"/>
          </w:tcPr>
          <w:p w:rsidR="004D2AD3" w:rsidRPr="004D2AD3" w:rsidRDefault="004D2AD3" w:rsidP="004D2AD3">
            <w:r w:rsidRPr="004D2AD3">
              <w:t>281,33</w:t>
            </w:r>
          </w:p>
        </w:tc>
      </w:tr>
    </w:tbl>
    <w:p w:rsidR="00925262" w:rsidRDefault="00925262" w:rsidP="004D2AD3">
      <w:pPr>
        <w:suppressAutoHyphens/>
        <w:ind w:firstLine="709"/>
        <w:jc w:val="both"/>
        <w:rPr>
          <w:b/>
          <w:sz w:val="22"/>
          <w:szCs w:val="22"/>
          <w:lang w:eastAsia="zh-CN"/>
        </w:rPr>
      </w:pPr>
    </w:p>
    <w:p w:rsidR="004D2AD3" w:rsidRPr="004D2AD3" w:rsidRDefault="004D2AD3" w:rsidP="004D2AD3">
      <w:pPr>
        <w:suppressAutoHyphens/>
        <w:ind w:firstLine="709"/>
        <w:jc w:val="both"/>
        <w:rPr>
          <w:b/>
          <w:bCs/>
          <w:sz w:val="26"/>
          <w:szCs w:val="26"/>
          <w:lang w:eastAsia="zh-CN"/>
        </w:rPr>
      </w:pPr>
      <w:r w:rsidRPr="004D2AD3">
        <w:rPr>
          <w:b/>
          <w:bCs/>
          <w:sz w:val="26"/>
          <w:szCs w:val="26"/>
          <w:lang w:eastAsia="zh-CN"/>
        </w:rPr>
        <w:t>1.</w:t>
      </w:r>
      <w:r w:rsidRPr="004D2AD3">
        <w:rPr>
          <w:sz w:val="26"/>
          <w:szCs w:val="26"/>
          <w:lang w:eastAsia="zh-CN"/>
        </w:rPr>
        <w:t xml:space="preserve"> </w:t>
      </w:r>
      <w:r w:rsidRPr="004D2AD3">
        <w:rPr>
          <w:b/>
          <w:bCs/>
          <w:sz w:val="26"/>
          <w:szCs w:val="26"/>
          <w:lang w:eastAsia="zh-CN"/>
        </w:rPr>
        <w:t>Не допускается предложение участником размещения заказа средств и изделий для дезинфекции (Товара) с иной формой выпуска, иным количеством и размерами.</w:t>
      </w:r>
    </w:p>
    <w:p w:rsidR="004D2AD3" w:rsidRPr="004D2AD3" w:rsidRDefault="004D2AD3" w:rsidP="004D2AD3">
      <w:pPr>
        <w:suppressAutoHyphens/>
        <w:ind w:firstLine="709"/>
        <w:jc w:val="both"/>
        <w:rPr>
          <w:b/>
          <w:bCs/>
          <w:sz w:val="26"/>
          <w:szCs w:val="26"/>
          <w:lang w:eastAsia="zh-CN"/>
        </w:rPr>
      </w:pPr>
      <w:r w:rsidRPr="004D2AD3">
        <w:rPr>
          <w:b/>
          <w:bCs/>
          <w:sz w:val="26"/>
          <w:szCs w:val="26"/>
          <w:lang w:eastAsia="zh-CN"/>
        </w:rPr>
        <w:t>Эквивалент должен полностью соответствовать техническим и функциональным характеристикам товара, указанного в техническом задании.</w:t>
      </w:r>
    </w:p>
    <w:p w:rsidR="004D2AD3" w:rsidRPr="004D2AD3" w:rsidRDefault="004D2AD3" w:rsidP="004D2AD3">
      <w:pPr>
        <w:suppressAutoHyphens/>
        <w:ind w:firstLine="709"/>
        <w:jc w:val="both"/>
        <w:rPr>
          <w:sz w:val="26"/>
          <w:szCs w:val="26"/>
          <w:lang w:eastAsia="zh-CN"/>
        </w:rPr>
      </w:pPr>
      <w:r w:rsidRPr="004D2AD3">
        <w:rPr>
          <w:b/>
          <w:bCs/>
          <w:sz w:val="26"/>
          <w:szCs w:val="26"/>
          <w:lang w:eastAsia="zh-CN"/>
        </w:rPr>
        <w:t>2. Требования к гарантийному сроку, качеству товара</w:t>
      </w:r>
    </w:p>
    <w:p w:rsidR="004D2AD3" w:rsidRPr="004D2AD3" w:rsidRDefault="004D2AD3" w:rsidP="004D2AD3">
      <w:pPr>
        <w:suppressAutoHyphens/>
        <w:ind w:firstLine="709"/>
        <w:jc w:val="both"/>
        <w:rPr>
          <w:sz w:val="26"/>
          <w:szCs w:val="26"/>
          <w:lang w:eastAsia="zh-CN"/>
        </w:rPr>
      </w:pPr>
      <w:r w:rsidRPr="004D2AD3">
        <w:rPr>
          <w:sz w:val="26"/>
          <w:szCs w:val="26"/>
          <w:lang w:eastAsia="zh-CN"/>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4D2AD3" w:rsidRPr="004D2AD3" w:rsidRDefault="004D2AD3" w:rsidP="004D2AD3">
      <w:pPr>
        <w:suppressAutoHyphens/>
        <w:ind w:firstLine="709"/>
        <w:jc w:val="both"/>
        <w:rPr>
          <w:sz w:val="26"/>
          <w:szCs w:val="26"/>
          <w:lang w:eastAsia="zh-CN"/>
        </w:rPr>
      </w:pPr>
      <w:r w:rsidRPr="004D2AD3">
        <w:rPr>
          <w:sz w:val="26"/>
          <w:szCs w:val="26"/>
          <w:lang w:eastAsia="zh-CN"/>
        </w:rPr>
        <w:t>Средства и изделия для дезинфекции, предлагаемые к поставк</w:t>
      </w:r>
      <w:r w:rsidR="007035F5">
        <w:rPr>
          <w:sz w:val="26"/>
          <w:szCs w:val="26"/>
          <w:lang w:eastAsia="zh-CN"/>
        </w:rPr>
        <w:t>е участником размещения заказа</w:t>
      </w:r>
      <w:r w:rsidRPr="004D2AD3">
        <w:rPr>
          <w:sz w:val="26"/>
          <w:szCs w:val="26"/>
          <w:lang w:eastAsia="zh-CN"/>
        </w:rPr>
        <w:t xml:space="preserve">, иметь документ, подтверждающий качество, оформленный в соответствии с требованиями нормативной документации (представляется при поставке). </w:t>
      </w:r>
    </w:p>
    <w:p w:rsidR="004D2AD3" w:rsidRPr="004D2AD3" w:rsidRDefault="004D2AD3" w:rsidP="004D2AD3">
      <w:pPr>
        <w:suppressAutoHyphens/>
        <w:ind w:firstLine="709"/>
        <w:jc w:val="both"/>
        <w:rPr>
          <w:sz w:val="26"/>
          <w:szCs w:val="26"/>
          <w:lang w:eastAsia="zh-CN"/>
        </w:rPr>
      </w:pPr>
      <w:r w:rsidRPr="004D2AD3">
        <w:rPr>
          <w:sz w:val="26"/>
          <w:szCs w:val="26"/>
          <w:lang w:eastAsia="zh-CN"/>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4D2AD3" w:rsidRPr="004D2AD3" w:rsidRDefault="004D2AD3" w:rsidP="004D2AD3">
      <w:pPr>
        <w:suppressAutoHyphens/>
        <w:ind w:firstLine="709"/>
        <w:jc w:val="both"/>
        <w:rPr>
          <w:sz w:val="26"/>
          <w:szCs w:val="26"/>
          <w:lang w:eastAsia="zh-CN"/>
        </w:rPr>
      </w:pPr>
      <w:r w:rsidRPr="004D2AD3">
        <w:rPr>
          <w:sz w:val="26"/>
          <w:szCs w:val="26"/>
          <w:lang w:eastAsia="zh-CN"/>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rsidR="004D2AD3" w:rsidRPr="004D2AD3" w:rsidRDefault="004D2AD3" w:rsidP="004D2AD3">
      <w:pPr>
        <w:suppressAutoHyphens/>
        <w:ind w:firstLine="709"/>
        <w:jc w:val="both"/>
        <w:rPr>
          <w:sz w:val="26"/>
          <w:szCs w:val="26"/>
          <w:lang w:eastAsia="zh-CN"/>
        </w:rPr>
      </w:pPr>
      <w:r w:rsidRPr="004D2AD3">
        <w:rPr>
          <w:b/>
          <w:bCs/>
          <w:sz w:val="26"/>
          <w:szCs w:val="26"/>
          <w:lang w:eastAsia="zh-CN"/>
        </w:rPr>
        <w:t>3. Место и сроки поставки товара</w:t>
      </w:r>
    </w:p>
    <w:p w:rsidR="004D2AD3" w:rsidRPr="004D2AD3" w:rsidRDefault="004D2AD3" w:rsidP="004D2AD3">
      <w:pPr>
        <w:shd w:val="clear" w:color="auto" w:fill="FFFFFF" w:themeFill="background1"/>
        <w:ind w:firstLine="709"/>
        <w:jc w:val="both"/>
        <w:rPr>
          <w:rFonts w:ascii="Times New Roman CYR" w:hAnsi="Times New Roman CYR"/>
          <w:sz w:val="26"/>
          <w:szCs w:val="26"/>
        </w:rPr>
      </w:pPr>
      <w:r w:rsidRPr="004D2AD3">
        <w:rPr>
          <w:sz w:val="26"/>
          <w:szCs w:val="26"/>
          <w:lang w:eastAsia="zh-CN"/>
        </w:rPr>
        <w:t xml:space="preserve">Поставщик своими силами и средствами осуществляет поставку товара </w:t>
      </w:r>
      <w:r w:rsidRPr="004D2AD3">
        <w:rPr>
          <w:snapToGrid w:val="0"/>
          <w:sz w:val="26"/>
          <w:szCs w:val="26"/>
        </w:rPr>
        <w:t xml:space="preserve">до 15.12.2021 г. партиями </w:t>
      </w:r>
      <w:r w:rsidRPr="004D2AD3">
        <w:rPr>
          <w:bCs/>
          <w:sz w:val="26"/>
          <w:szCs w:val="26"/>
          <w:lang w:eastAsia="zh-CN"/>
        </w:rPr>
        <w:t>в течение 15 календарных дней</w:t>
      </w:r>
      <w:r w:rsidRPr="004D2AD3">
        <w:rPr>
          <w:sz w:val="26"/>
          <w:szCs w:val="26"/>
          <w:lang w:eastAsia="zh-CN"/>
        </w:rPr>
        <w:t xml:space="preserve"> с даты отправления заявки</w:t>
      </w:r>
      <w:r>
        <w:rPr>
          <w:sz w:val="26"/>
          <w:szCs w:val="26"/>
        </w:rPr>
        <w:t xml:space="preserve"> </w:t>
      </w:r>
      <w:r w:rsidRPr="004D2AD3">
        <w:rPr>
          <w:sz w:val="26"/>
          <w:szCs w:val="26"/>
          <w:lang w:eastAsia="zh-CN"/>
        </w:rPr>
        <w:t xml:space="preserve">по адресу Заказчика: </w:t>
      </w:r>
      <w:r w:rsidRPr="004D2AD3">
        <w:rPr>
          <w:sz w:val="26"/>
          <w:szCs w:val="26"/>
        </w:rPr>
        <w:t>165150, Архангельская обл., г. Вельск, ул. Дзержинского д.42</w:t>
      </w:r>
    </w:p>
    <w:p w:rsidR="004D2AD3" w:rsidRPr="004D2AD3" w:rsidRDefault="004D2AD3" w:rsidP="004D2AD3">
      <w:pPr>
        <w:suppressAutoHyphens/>
        <w:ind w:firstLine="709"/>
        <w:jc w:val="both"/>
        <w:rPr>
          <w:bCs/>
          <w:sz w:val="26"/>
          <w:szCs w:val="26"/>
          <w:lang w:eastAsia="zh-CN"/>
        </w:rPr>
      </w:pPr>
      <w:r w:rsidRPr="004D2AD3">
        <w:rPr>
          <w:bCs/>
          <w:sz w:val="26"/>
          <w:szCs w:val="26"/>
          <w:lang w:eastAsia="zh-CN"/>
        </w:rPr>
        <w:t xml:space="preserve">Товар поставляется в </w:t>
      </w:r>
      <w:r w:rsidRPr="004D2AD3">
        <w:rPr>
          <w:sz w:val="26"/>
          <w:szCs w:val="26"/>
          <w:lang w:eastAsia="zh-CN"/>
        </w:rPr>
        <w:t xml:space="preserve">ГАУЗ АО «ВСП» </w:t>
      </w:r>
      <w:r w:rsidRPr="004D2AD3">
        <w:rPr>
          <w:bCs/>
          <w:sz w:val="26"/>
          <w:szCs w:val="26"/>
          <w:lang w:eastAsia="zh-CN"/>
        </w:rPr>
        <w:t xml:space="preserve">в соответствии со сроком поставки, который указывается в Договоре. </w:t>
      </w:r>
    </w:p>
    <w:p w:rsidR="00703A64" w:rsidRDefault="00703A64">
      <w:pPr>
        <w:rPr>
          <w:rFonts w:eastAsia="MS Mincho"/>
          <w:b/>
          <w:kern w:val="32"/>
          <w:sz w:val="28"/>
          <w:szCs w:val="28"/>
        </w:rPr>
      </w:pPr>
      <w:bookmarkStart w:id="20" w:name="_РАЗДЕЛ_V._Проект"/>
      <w:bookmarkStart w:id="21" w:name="_Toc416166565"/>
      <w:bookmarkEnd w:id="20"/>
    </w:p>
    <w:p w:rsidR="00031589" w:rsidRDefault="00031589">
      <w:pPr>
        <w:rPr>
          <w:rFonts w:eastAsia="MS Mincho"/>
          <w:b/>
          <w:kern w:val="32"/>
          <w:sz w:val="28"/>
          <w:szCs w:val="28"/>
        </w:rPr>
      </w:pPr>
      <w:r>
        <w:rPr>
          <w:rFonts w:eastAsia="MS Mincho"/>
          <w:b/>
          <w:kern w:val="32"/>
          <w:sz w:val="28"/>
          <w:szCs w:val="28"/>
        </w:rPr>
        <w:br w:type="page"/>
      </w:r>
    </w:p>
    <w:p w:rsidR="001D444F" w:rsidRPr="00925262" w:rsidRDefault="003808F5" w:rsidP="0098332B">
      <w:pPr>
        <w:pStyle w:val="ad"/>
        <w:numPr>
          <w:ilvl w:val="0"/>
          <w:numId w:val="30"/>
        </w:numPr>
        <w:jc w:val="center"/>
        <w:rPr>
          <w:b/>
          <w:sz w:val="28"/>
          <w:szCs w:val="28"/>
        </w:rPr>
      </w:pPr>
      <w:r w:rsidRPr="0098332B">
        <w:rPr>
          <w:rFonts w:eastAsia="MS Mincho"/>
          <w:b/>
          <w:kern w:val="32"/>
          <w:sz w:val="28"/>
          <w:szCs w:val="28"/>
        </w:rPr>
        <w:lastRenderedPageBreak/>
        <w:t>Проект договора</w:t>
      </w:r>
      <w:bookmarkEnd w:id="19"/>
      <w:bookmarkEnd w:id="21"/>
    </w:p>
    <w:p w:rsidR="00E778BF" w:rsidRPr="00E778BF" w:rsidRDefault="00E778BF" w:rsidP="00E778BF">
      <w:pPr>
        <w:jc w:val="center"/>
        <w:rPr>
          <w:b/>
          <w:bCs/>
          <w:color w:val="000000"/>
          <w:sz w:val="26"/>
          <w:szCs w:val="26"/>
        </w:rPr>
      </w:pPr>
      <w:r>
        <w:rPr>
          <w:b/>
          <w:sz w:val="28"/>
          <w:szCs w:val="28"/>
        </w:rPr>
        <w:t xml:space="preserve"> </w:t>
      </w:r>
      <w:r w:rsidRPr="00E778BF">
        <w:rPr>
          <w:b/>
          <w:sz w:val="26"/>
          <w:szCs w:val="26"/>
        </w:rPr>
        <w:t>поставки средств для обработки, уборки и дезинфекции</w:t>
      </w:r>
    </w:p>
    <w:p w:rsidR="00E778BF" w:rsidRPr="00E778BF" w:rsidRDefault="00E778BF" w:rsidP="00E778BF">
      <w:pPr>
        <w:jc w:val="center"/>
        <w:rPr>
          <w:b/>
          <w:sz w:val="26"/>
          <w:szCs w:val="26"/>
        </w:rPr>
      </w:pPr>
      <w:r w:rsidRPr="00E778BF">
        <w:rPr>
          <w:b/>
          <w:bCs/>
          <w:color w:val="000000"/>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78BF" w:rsidRPr="00E778BF" w:rsidTr="00C85185">
        <w:tc>
          <w:tcPr>
            <w:tcW w:w="4672" w:type="dxa"/>
          </w:tcPr>
          <w:p w:rsidR="00E778BF" w:rsidRPr="00E778BF" w:rsidRDefault="00E778BF" w:rsidP="00C85185">
            <w:pPr>
              <w:rPr>
                <w:b/>
                <w:sz w:val="26"/>
                <w:szCs w:val="26"/>
              </w:rPr>
            </w:pPr>
            <w:r w:rsidRPr="00E778BF">
              <w:rPr>
                <w:sz w:val="26"/>
                <w:szCs w:val="26"/>
              </w:rPr>
              <w:t>г. Вельск</w:t>
            </w:r>
          </w:p>
        </w:tc>
        <w:tc>
          <w:tcPr>
            <w:tcW w:w="4673" w:type="dxa"/>
          </w:tcPr>
          <w:p w:rsidR="00E778BF" w:rsidRPr="00E778BF" w:rsidRDefault="00E778BF" w:rsidP="00C85185">
            <w:pPr>
              <w:jc w:val="right"/>
              <w:rPr>
                <w:b/>
                <w:sz w:val="26"/>
                <w:szCs w:val="26"/>
              </w:rPr>
            </w:pPr>
            <w:r w:rsidRPr="00E778BF">
              <w:rPr>
                <w:sz w:val="26"/>
                <w:szCs w:val="26"/>
              </w:rPr>
              <w:t>«___» _________ 2021 года</w:t>
            </w:r>
          </w:p>
        </w:tc>
      </w:tr>
    </w:tbl>
    <w:p w:rsidR="00E778BF" w:rsidRPr="00E778BF" w:rsidRDefault="00E778BF" w:rsidP="00E778BF">
      <w:pPr>
        <w:jc w:val="center"/>
        <w:rPr>
          <w:b/>
          <w:sz w:val="26"/>
          <w:szCs w:val="26"/>
        </w:rPr>
      </w:pPr>
    </w:p>
    <w:p w:rsidR="00E778BF" w:rsidRPr="00E778BF" w:rsidRDefault="00E778BF" w:rsidP="00E778BF">
      <w:pPr>
        <w:ind w:firstLine="708"/>
        <w:jc w:val="both"/>
        <w:rPr>
          <w:sz w:val="26"/>
          <w:szCs w:val="26"/>
        </w:rPr>
      </w:pPr>
      <w:r w:rsidRPr="00E778BF">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E778BF">
        <w:rPr>
          <w:sz w:val="26"/>
          <w:szCs w:val="26"/>
          <w:shd w:val="clear" w:color="auto" w:fill="FFFFFF" w:themeFill="background1"/>
        </w:rPr>
        <w:t xml:space="preserve">, именуемое в дальнейшем «Заказчик», в лице </w:t>
      </w:r>
      <w:r w:rsidRPr="00E778BF">
        <w:rPr>
          <w:sz w:val="26"/>
          <w:szCs w:val="26"/>
        </w:rPr>
        <w:t>главного врача Шестаковой Людмилы Николаевны</w:t>
      </w:r>
      <w:r w:rsidRPr="00E778BF">
        <w:rPr>
          <w:sz w:val="26"/>
          <w:szCs w:val="26"/>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E778BF">
        <w:rPr>
          <w:sz w:val="26"/>
          <w:szCs w:val="26"/>
        </w:rPr>
        <w:t xml:space="preserve"> в дальнейшем «Стороны», на основании протокола ______________________________ от «___» _____________ 2021 г. № _______ заключили настоящий Договор о нижеследующем.</w:t>
      </w:r>
    </w:p>
    <w:p w:rsidR="00E778BF" w:rsidRPr="00E778BF" w:rsidRDefault="00E778BF" w:rsidP="00E778BF">
      <w:pPr>
        <w:pStyle w:val="5"/>
        <w:widowControl w:val="0"/>
        <w:shd w:val="clear" w:color="auto" w:fill="FFFFFF" w:themeFill="background1"/>
        <w:tabs>
          <w:tab w:val="left" w:pos="851"/>
        </w:tabs>
        <w:autoSpaceDE w:val="0"/>
        <w:autoSpaceDN w:val="0"/>
        <w:spacing w:before="0" w:after="0"/>
        <w:jc w:val="center"/>
        <w:rPr>
          <w:i w:val="0"/>
          <w:color w:val="000000"/>
        </w:rPr>
      </w:pPr>
      <w:r w:rsidRPr="00E778BF">
        <w:rPr>
          <w:i w:val="0"/>
          <w:color w:val="000000"/>
        </w:rPr>
        <w:t>1. Предмет Договора, срок, место и условия поставки</w:t>
      </w:r>
    </w:p>
    <w:p w:rsidR="00E778BF" w:rsidRPr="00E778BF" w:rsidRDefault="00E778BF" w:rsidP="00E778BF">
      <w:pPr>
        <w:shd w:val="clear" w:color="auto" w:fill="FFFFFF" w:themeFill="background1"/>
        <w:ind w:firstLine="709"/>
        <w:jc w:val="both"/>
        <w:rPr>
          <w:bCs/>
          <w:color w:val="000000"/>
          <w:sz w:val="26"/>
          <w:szCs w:val="26"/>
        </w:rPr>
      </w:pPr>
      <w:r w:rsidRPr="00E778BF">
        <w:rPr>
          <w:snapToGrid w:val="0"/>
          <w:sz w:val="26"/>
          <w:szCs w:val="26"/>
        </w:rPr>
        <w:t>1.1. Поставщик</w:t>
      </w:r>
      <w:r w:rsidRPr="00E778BF">
        <w:rPr>
          <w:color w:val="000000"/>
          <w:sz w:val="26"/>
          <w:szCs w:val="26"/>
        </w:rPr>
        <w:t xml:space="preserve"> </w:t>
      </w:r>
      <w:r w:rsidRPr="00E778BF">
        <w:rPr>
          <w:snapToGrid w:val="0"/>
          <w:sz w:val="26"/>
          <w:szCs w:val="26"/>
        </w:rPr>
        <w:t xml:space="preserve">принимает на себя обязательства </w:t>
      </w:r>
      <w:r w:rsidRPr="00E778BF">
        <w:rPr>
          <w:sz w:val="26"/>
          <w:szCs w:val="26"/>
        </w:rPr>
        <w:t xml:space="preserve">по поставке </w:t>
      </w:r>
      <w:r w:rsidRPr="00E778BF">
        <w:rPr>
          <w:b/>
          <w:sz w:val="26"/>
          <w:szCs w:val="26"/>
        </w:rPr>
        <w:t>средств для обработки, уборки и дезинфекции</w:t>
      </w:r>
      <w:r w:rsidRPr="00E778BF">
        <w:rPr>
          <w:snapToGrid w:val="0"/>
          <w:sz w:val="26"/>
          <w:szCs w:val="26"/>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E778BF" w:rsidRPr="00E778BF" w:rsidRDefault="00E778BF" w:rsidP="00E778BF">
      <w:pPr>
        <w:shd w:val="clear" w:color="auto" w:fill="FFFFFF" w:themeFill="background1"/>
        <w:ind w:firstLine="709"/>
        <w:jc w:val="both"/>
        <w:rPr>
          <w:sz w:val="26"/>
          <w:szCs w:val="26"/>
        </w:rPr>
      </w:pPr>
      <w:r w:rsidRPr="00E778BF">
        <w:rPr>
          <w:snapToGrid w:val="0"/>
          <w:sz w:val="26"/>
          <w:szCs w:val="26"/>
        </w:rPr>
        <w:t xml:space="preserve">1.2. </w:t>
      </w:r>
      <w:r w:rsidRPr="00E778BF">
        <w:rPr>
          <w:b/>
          <w:snapToGrid w:val="0"/>
          <w:sz w:val="26"/>
          <w:szCs w:val="26"/>
        </w:rPr>
        <w:t>Срок поставки товара</w:t>
      </w:r>
      <w:r>
        <w:rPr>
          <w:snapToGrid w:val="0"/>
          <w:sz w:val="26"/>
          <w:szCs w:val="26"/>
        </w:rPr>
        <w:t>, указанного в п.1.1</w:t>
      </w:r>
      <w:r w:rsidRPr="00E778BF">
        <w:rPr>
          <w:snapToGrid w:val="0"/>
          <w:sz w:val="26"/>
          <w:szCs w:val="26"/>
        </w:rPr>
        <w:t xml:space="preserve"> настоящего Договора: до 15.12.2021г. партиями </w:t>
      </w:r>
      <w:r w:rsidRPr="00E778BF">
        <w:rPr>
          <w:bCs/>
          <w:sz w:val="26"/>
          <w:szCs w:val="26"/>
          <w:lang w:eastAsia="zh-CN"/>
        </w:rPr>
        <w:t>в течение 15 календарных дней</w:t>
      </w:r>
      <w:r w:rsidRPr="00E778BF">
        <w:rPr>
          <w:sz w:val="26"/>
          <w:szCs w:val="26"/>
          <w:lang w:eastAsia="zh-CN"/>
        </w:rPr>
        <w:t xml:space="preserve"> с даты отправления заявки</w:t>
      </w:r>
      <w:r w:rsidRPr="00E778BF">
        <w:rPr>
          <w:sz w:val="26"/>
          <w:szCs w:val="26"/>
        </w:rPr>
        <w:t>.</w:t>
      </w:r>
    </w:p>
    <w:p w:rsidR="00E778BF" w:rsidRPr="00E778BF" w:rsidRDefault="00E778BF" w:rsidP="00E778BF">
      <w:pPr>
        <w:shd w:val="clear" w:color="auto" w:fill="FFFFFF" w:themeFill="background1"/>
        <w:ind w:firstLine="709"/>
        <w:jc w:val="both"/>
        <w:rPr>
          <w:snapToGrid w:val="0"/>
          <w:sz w:val="26"/>
          <w:szCs w:val="26"/>
        </w:rPr>
      </w:pPr>
      <w:r w:rsidRPr="00E778BF">
        <w:rPr>
          <w:snapToGrid w:val="0"/>
          <w:sz w:val="26"/>
          <w:szCs w:val="26"/>
        </w:rPr>
        <w:t>1.3. Датой поставки Товара считается дата подписания товарно-транспортной (товарной) накладной.</w:t>
      </w:r>
    </w:p>
    <w:p w:rsidR="00E778BF" w:rsidRPr="00E778BF" w:rsidRDefault="00E778BF" w:rsidP="00E778BF">
      <w:pPr>
        <w:shd w:val="clear" w:color="auto" w:fill="FFFFFF" w:themeFill="background1"/>
        <w:ind w:firstLine="709"/>
        <w:jc w:val="both"/>
        <w:rPr>
          <w:snapToGrid w:val="0"/>
          <w:sz w:val="26"/>
          <w:szCs w:val="26"/>
        </w:rPr>
      </w:pPr>
      <w:r w:rsidRPr="00E778BF">
        <w:rPr>
          <w:snapToGrid w:val="0"/>
          <w:sz w:val="26"/>
          <w:szCs w:val="26"/>
        </w:rPr>
        <w:t xml:space="preserve">1.4. Место поставки товара: </w:t>
      </w:r>
      <w:r w:rsidRPr="00E778BF">
        <w:rPr>
          <w:sz w:val="26"/>
          <w:szCs w:val="26"/>
        </w:rPr>
        <w:t>165150, Архангельская обл., г. Вельск, ул. Дзержинского д.42</w:t>
      </w:r>
      <w:r w:rsidRPr="00E778BF">
        <w:rPr>
          <w:snapToGrid w:val="0"/>
          <w:sz w:val="26"/>
          <w:szCs w:val="26"/>
        </w:rPr>
        <w:t>.</w:t>
      </w:r>
    </w:p>
    <w:p w:rsidR="00E778BF" w:rsidRPr="00E778BF" w:rsidRDefault="00E778BF" w:rsidP="00E778BF">
      <w:pPr>
        <w:pStyle w:val="Standard"/>
        <w:widowControl w:val="0"/>
        <w:shd w:val="clear" w:color="auto" w:fill="FFFFFF" w:themeFill="background1"/>
        <w:tabs>
          <w:tab w:val="left" w:pos="1027"/>
        </w:tabs>
        <w:ind w:firstLine="709"/>
        <w:jc w:val="both"/>
        <w:rPr>
          <w:sz w:val="26"/>
          <w:szCs w:val="26"/>
        </w:rPr>
      </w:pPr>
      <w:r w:rsidRPr="00E778BF">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E778BF" w:rsidRPr="00E778BF" w:rsidRDefault="00E778BF" w:rsidP="00E778BF">
      <w:pPr>
        <w:shd w:val="clear" w:color="auto" w:fill="FFFFFF" w:themeFill="background1"/>
        <w:jc w:val="center"/>
        <w:rPr>
          <w:b/>
          <w:sz w:val="26"/>
          <w:szCs w:val="26"/>
        </w:rPr>
      </w:pPr>
      <w:r w:rsidRPr="00E778BF">
        <w:rPr>
          <w:b/>
          <w:sz w:val="26"/>
          <w:szCs w:val="26"/>
        </w:rPr>
        <w:t>2. Качество Товара</w:t>
      </w:r>
    </w:p>
    <w:p w:rsidR="00E778BF" w:rsidRPr="00E778BF" w:rsidRDefault="00E778BF" w:rsidP="00E778BF">
      <w:pPr>
        <w:shd w:val="clear" w:color="auto" w:fill="FFFFFF" w:themeFill="background1"/>
        <w:tabs>
          <w:tab w:val="left" w:pos="851"/>
        </w:tabs>
        <w:ind w:firstLine="709"/>
        <w:jc w:val="both"/>
        <w:rPr>
          <w:snapToGrid w:val="0"/>
          <w:sz w:val="26"/>
          <w:szCs w:val="26"/>
        </w:rPr>
      </w:pPr>
      <w:r w:rsidRPr="00E778BF">
        <w:rPr>
          <w:sz w:val="26"/>
          <w:szCs w:val="26"/>
        </w:rPr>
        <w:t xml:space="preserve">2.1. </w:t>
      </w:r>
      <w:r w:rsidRPr="00E778BF">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E778BF" w:rsidRPr="00E778BF" w:rsidRDefault="00E778BF" w:rsidP="00E778BF">
      <w:pPr>
        <w:shd w:val="clear" w:color="auto" w:fill="FFFFFF" w:themeFill="background1"/>
        <w:tabs>
          <w:tab w:val="left" w:pos="851"/>
        </w:tabs>
        <w:ind w:firstLine="709"/>
        <w:jc w:val="both"/>
        <w:rPr>
          <w:snapToGrid w:val="0"/>
          <w:sz w:val="26"/>
          <w:szCs w:val="26"/>
        </w:rPr>
      </w:pPr>
      <w:r w:rsidRPr="00E778BF">
        <w:rPr>
          <w:snapToGrid w:val="0"/>
          <w:sz w:val="26"/>
          <w:szCs w:val="26"/>
        </w:rPr>
        <w:t>2.2. П</w:t>
      </w:r>
      <w:r w:rsidRPr="00E778BF">
        <w:rPr>
          <w:sz w:val="26"/>
          <w:szCs w:val="26"/>
        </w:rPr>
        <w:t xml:space="preserve">оставляемый Товар должен быть новым товаром (товаром, который не был в употреблении,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E778BF">
        <w:rPr>
          <w:snapToGrid w:val="0"/>
          <w:sz w:val="26"/>
          <w:szCs w:val="26"/>
        </w:rPr>
        <w:t>Договор</w:t>
      </w:r>
      <w:r w:rsidRPr="00E778BF">
        <w:rPr>
          <w:sz w:val="26"/>
          <w:szCs w:val="26"/>
        </w:rPr>
        <w:t>ом.</w:t>
      </w:r>
    </w:p>
    <w:p w:rsidR="00E778BF" w:rsidRPr="00E778BF" w:rsidRDefault="00E778BF" w:rsidP="00E778BF">
      <w:pPr>
        <w:shd w:val="clear" w:color="auto" w:fill="FFFFFF" w:themeFill="background1"/>
        <w:tabs>
          <w:tab w:val="left" w:pos="851"/>
        </w:tabs>
        <w:ind w:firstLine="709"/>
        <w:jc w:val="both"/>
        <w:rPr>
          <w:iCs/>
          <w:snapToGrid w:val="0"/>
          <w:sz w:val="26"/>
          <w:szCs w:val="26"/>
        </w:rPr>
      </w:pPr>
      <w:r w:rsidRPr="00E778BF">
        <w:rPr>
          <w:snapToGrid w:val="0"/>
          <w:sz w:val="26"/>
          <w:szCs w:val="26"/>
        </w:rPr>
        <w:t xml:space="preserve">2.3. </w:t>
      </w:r>
      <w:r w:rsidRPr="00E778BF">
        <w:rPr>
          <w:iCs/>
          <w:snapToGrid w:val="0"/>
          <w:sz w:val="26"/>
          <w:szCs w:val="26"/>
        </w:rPr>
        <w:t xml:space="preserve">В случае поставки Товара, качество которого не соответствует условиям </w:t>
      </w:r>
      <w:r w:rsidRPr="00E778BF">
        <w:rPr>
          <w:snapToGrid w:val="0"/>
          <w:sz w:val="26"/>
          <w:szCs w:val="26"/>
        </w:rPr>
        <w:t>Договор</w:t>
      </w:r>
      <w:r w:rsidRPr="00E778BF">
        <w:rPr>
          <w:iCs/>
          <w:snapToGrid w:val="0"/>
          <w:sz w:val="26"/>
          <w:szCs w:val="26"/>
        </w:rPr>
        <w:t>а, Поставщик</w:t>
      </w:r>
      <w:r w:rsidRPr="00E778BF">
        <w:rPr>
          <w:color w:val="000000"/>
          <w:sz w:val="26"/>
          <w:szCs w:val="26"/>
        </w:rPr>
        <w:t xml:space="preserve"> </w:t>
      </w:r>
      <w:r w:rsidRPr="00E778BF">
        <w:rPr>
          <w:iCs/>
          <w:snapToGrid w:val="0"/>
          <w:sz w:val="26"/>
          <w:szCs w:val="26"/>
        </w:rPr>
        <w:t>без промедления заменит его Товаром надлежащего качества. Убытки, возникшие в связи с заменой Товара, несет Поставщик.</w:t>
      </w:r>
    </w:p>
    <w:p w:rsidR="00E778BF" w:rsidRPr="00E778BF" w:rsidRDefault="00E778BF" w:rsidP="00E778BF">
      <w:pPr>
        <w:shd w:val="clear" w:color="auto" w:fill="FFFFFF" w:themeFill="background1"/>
        <w:jc w:val="center"/>
        <w:rPr>
          <w:b/>
          <w:bCs/>
          <w:snapToGrid w:val="0"/>
          <w:sz w:val="26"/>
          <w:szCs w:val="26"/>
        </w:rPr>
      </w:pPr>
      <w:r w:rsidRPr="00E778BF">
        <w:rPr>
          <w:b/>
          <w:bCs/>
          <w:snapToGrid w:val="0"/>
          <w:sz w:val="26"/>
          <w:szCs w:val="26"/>
        </w:rPr>
        <w:t xml:space="preserve">3. Цена </w:t>
      </w:r>
      <w:r w:rsidRPr="00E778BF">
        <w:rPr>
          <w:b/>
          <w:snapToGrid w:val="0"/>
          <w:sz w:val="26"/>
          <w:szCs w:val="26"/>
        </w:rPr>
        <w:t>Договор</w:t>
      </w:r>
      <w:r w:rsidRPr="00E778BF">
        <w:rPr>
          <w:b/>
          <w:bCs/>
          <w:snapToGrid w:val="0"/>
          <w:sz w:val="26"/>
          <w:szCs w:val="26"/>
        </w:rPr>
        <w:t>а</w:t>
      </w:r>
    </w:p>
    <w:p w:rsidR="00E778BF" w:rsidRPr="00E778BF" w:rsidRDefault="00E778BF" w:rsidP="00E778BF">
      <w:pPr>
        <w:shd w:val="clear" w:color="auto" w:fill="FFFFFF" w:themeFill="background1"/>
        <w:ind w:firstLine="709"/>
        <w:jc w:val="both"/>
        <w:rPr>
          <w:snapToGrid w:val="0"/>
          <w:sz w:val="26"/>
          <w:szCs w:val="26"/>
        </w:rPr>
      </w:pPr>
      <w:r w:rsidRPr="00E778BF">
        <w:rPr>
          <w:snapToGrid w:val="0"/>
          <w:sz w:val="26"/>
          <w:szCs w:val="26"/>
        </w:rPr>
        <w:t xml:space="preserve">3.1. </w:t>
      </w:r>
      <w:r w:rsidRPr="00E778BF">
        <w:rPr>
          <w:sz w:val="26"/>
          <w:szCs w:val="26"/>
        </w:rPr>
        <w:t xml:space="preserve">Оплата стоимости поставленного по настоящему </w:t>
      </w:r>
      <w:r w:rsidRPr="00E778BF">
        <w:rPr>
          <w:snapToGrid w:val="0"/>
          <w:sz w:val="26"/>
          <w:szCs w:val="26"/>
        </w:rPr>
        <w:t>Договор</w:t>
      </w:r>
      <w:r w:rsidRPr="00E778BF">
        <w:rPr>
          <w:sz w:val="26"/>
          <w:szCs w:val="26"/>
        </w:rPr>
        <w:t>у Товара производится в рублях.</w:t>
      </w:r>
    </w:p>
    <w:p w:rsidR="00E778BF" w:rsidRPr="00E778BF" w:rsidRDefault="00E778BF" w:rsidP="00E778BF">
      <w:pPr>
        <w:shd w:val="clear" w:color="auto" w:fill="FFFFFF" w:themeFill="background1"/>
        <w:ind w:firstLine="709"/>
        <w:jc w:val="both"/>
        <w:rPr>
          <w:sz w:val="26"/>
          <w:szCs w:val="26"/>
        </w:rPr>
      </w:pPr>
      <w:r w:rsidRPr="00E778BF">
        <w:rPr>
          <w:snapToGrid w:val="0"/>
          <w:sz w:val="26"/>
          <w:szCs w:val="26"/>
        </w:rPr>
        <w:t xml:space="preserve">3.2. Цена настоящего Договора, </w:t>
      </w:r>
      <w:r w:rsidRPr="00E778BF">
        <w:rPr>
          <w:sz w:val="26"/>
          <w:szCs w:val="26"/>
        </w:rPr>
        <w:t>составляет ____ (___________) рублей, в т.ч. НДС ____ (_________) рублей (или НДС не выделяется).</w:t>
      </w:r>
    </w:p>
    <w:p w:rsidR="00E778BF" w:rsidRPr="00E778BF" w:rsidRDefault="00E778BF" w:rsidP="00E778BF">
      <w:pPr>
        <w:shd w:val="clear" w:color="auto" w:fill="FFFFFF" w:themeFill="background1"/>
        <w:ind w:firstLine="709"/>
        <w:jc w:val="both"/>
        <w:rPr>
          <w:color w:val="000000"/>
          <w:sz w:val="26"/>
          <w:szCs w:val="26"/>
        </w:rPr>
      </w:pPr>
      <w:r w:rsidRPr="00E778BF">
        <w:rPr>
          <w:snapToGrid w:val="0"/>
          <w:sz w:val="26"/>
          <w:szCs w:val="26"/>
        </w:rPr>
        <w:lastRenderedPageBreak/>
        <w:t xml:space="preserve">3.3. </w:t>
      </w:r>
      <w:r w:rsidRPr="00E778BF">
        <w:rPr>
          <w:sz w:val="26"/>
          <w:szCs w:val="26"/>
        </w:rPr>
        <w:t xml:space="preserve">Цена </w:t>
      </w:r>
      <w:r w:rsidRPr="00E778BF">
        <w:rPr>
          <w:snapToGrid w:val="0"/>
          <w:sz w:val="26"/>
          <w:szCs w:val="26"/>
        </w:rPr>
        <w:t>Договор</w:t>
      </w:r>
      <w:r w:rsidRPr="00E778BF">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E778BF">
        <w:rPr>
          <w:snapToGrid w:val="0"/>
          <w:sz w:val="26"/>
          <w:szCs w:val="26"/>
        </w:rPr>
        <w:t>Договор</w:t>
      </w:r>
      <w:r w:rsidRPr="00E778BF">
        <w:rPr>
          <w:sz w:val="26"/>
          <w:szCs w:val="26"/>
        </w:rPr>
        <w:t>а.</w:t>
      </w:r>
    </w:p>
    <w:p w:rsidR="00E778BF" w:rsidRPr="00E778BF" w:rsidRDefault="00E778BF" w:rsidP="00E778BF">
      <w:pPr>
        <w:shd w:val="clear" w:color="auto" w:fill="FFFFFF" w:themeFill="background1"/>
        <w:ind w:firstLine="709"/>
        <w:jc w:val="both"/>
        <w:rPr>
          <w:snapToGrid w:val="0"/>
          <w:sz w:val="26"/>
          <w:szCs w:val="26"/>
        </w:rPr>
      </w:pPr>
      <w:r w:rsidRPr="00E778BF">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E778BF" w:rsidRPr="00E778BF" w:rsidRDefault="00E778BF" w:rsidP="00E778BF">
      <w:pPr>
        <w:shd w:val="clear" w:color="auto" w:fill="FFFFFF" w:themeFill="background1"/>
        <w:ind w:firstLine="709"/>
        <w:jc w:val="both"/>
        <w:rPr>
          <w:snapToGrid w:val="0"/>
          <w:sz w:val="26"/>
          <w:szCs w:val="26"/>
        </w:rPr>
      </w:pPr>
      <w:r w:rsidRPr="00E778BF">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E778BF" w:rsidRPr="00E778BF" w:rsidRDefault="00E778BF" w:rsidP="00E778BF">
      <w:pPr>
        <w:pStyle w:val="51"/>
        <w:numPr>
          <w:ilvl w:val="3"/>
          <w:numId w:val="4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E778BF">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rsidR="00E778BF" w:rsidRPr="00E778BF" w:rsidRDefault="00E778BF" w:rsidP="00E778BF">
      <w:pPr>
        <w:pStyle w:val="51"/>
        <w:numPr>
          <w:ilvl w:val="3"/>
          <w:numId w:val="4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E778BF">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E778BF" w:rsidRPr="00E778BF" w:rsidRDefault="00E778BF" w:rsidP="00E778BF">
      <w:pPr>
        <w:pStyle w:val="51"/>
        <w:numPr>
          <w:ilvl w:val="3"/>
          <w:numId w:val="4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E778BF">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E778BF" w:rsidRPr="00E778BF" w:rsidRDefault="00E778BF" w:rsidP="00E778BF">
      <w:pPr>
        <w:pStyle w:val="51"/>
        <w:numPr>
          <w:ilvl w:val="3"/>
          <w:numId w:val="4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E778BF">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E778BF" w:rsidRPr="00E778BF" w:rsidRDefault="00E778BF" w:rsidP="00E778BF">
      <w:pPr>
        <w:pStyle w:val="51"/>
        <w:numPr>
          <w:ilvl w:val="3"/>
          <w:numId w:val="4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E778BF">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E778BF" w:rsidRPr="00E778BF" w:rsidRDefault="00E778BF" w:rsidP="00E778BF">
      <w:pPr>
        <w:pStyle w:val="51"/>
        <w:numPr>
          <w:ilvl w:val="3"/>
          <w:numId w:val="4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E778BF">
        <w:rPr>
          <w:rFonts w:ascii="Times New Roman" w:hAnsi="Times New Roman" w:cs="Times New Roman"/>
          <w:snapToGrid w:val="0"/>
          <w:kern w:val="0"/>
          <w:sz w:val="26"/>
          <w:szCs w:val="26"/>
          <w:lang w:eastAsia="ru-RU"/>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w:t>
      </w:r>
      <w:r>
        <w:rPr>
          <w:rFonts w:ascii="Times New Roman" w:hAnsi="Times New Roman" w:cs="Times New Roman"/>
          <w:snapToGrid w:val="0"/>
          <w:kern w:val="0"/>
          <w:sz w:val="26"/>
          <w:szCs w:val="26"/>
          <w:lang w:eastAsia="ru-RU"/>
        </w:rPr>
        <w:t xml:space="preserve">а что была вправе рассчитывать </w:t>
      </w:r>
      <w:r w:rsidRPr="00E778BF">
        <w:rPr>
          <w:rFonts w:ascii="Times New Roman" w:hAnsi="Times New Roman" w:cs="Times New Roman"/>
          <w:snapToGrid w:val="0"/>
          <w:kern w:val="0"/>
          <w:sz w:val="26"/>
          <w:szCs w:val="26"/>
          <w:lang w:eastAsia="ru-RU"/>
        </w:rPr>
        <w:t>при заключении договора.</w:t>
      </w:r>
    </w:p>
    <w:p w:rsidR="00E778BF" w:rsidRPr="00E778BF" w:rsidRDefault="00E778BF" w:rsidP="00E778BF">
      <w:pPr>
        <w:shd w:val="clear" w:color="auto" w:fill="FFFFFF" w:themeFill="background1"/>
        <w:jc w:val="center"/>
        <w:rPr>
          <w:b/>
          <w:bCs/>
          <w:sz w:val="26"/>
          <w:szCs w:val="26"/>
        </w:rPr>
      </w:pPr>
      <w:r w:rsidRPr="00E778BF">
        <w:rPr>
          <w:b/>
          <w:bCs/>
          <w:snapToGrid w:val="0"/>
          <w:sz w:val="26"/>
          <w:szCs w:val="26"/>
        </w:rPr>
        <w:t>4. Порядок и сроки оплаты Товара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E778BF" w:rsidRPr="00E778BF" w:rsidRDefault="00E778BF" w:rsidP="00E778BF">
      <w:pPr>
        <w:shd w:val="clear" w:color="auto" w:fill="FFFFFF" w:themeFill="background1"/>
        <w:ind w:firstLine="709"/>
        <w:jc w:val="both"/>
        <w:rPr>
          <w:snapToGrid w:val="0"/>
          <w:sz w:val="26"/>
          <w:szCs w:val="26"/>
        </w:rPr>
      </w:pPr>
      <w:r w:rsidRPr="00E778BF">
        <w:rPr>
          <w:snapToGrid w:val="0"/>
          <w:sz w:val="26"/>
          <w:szCs w:val="26"/>
        </w:rPr>
        <w:lastRenderedPageBreak/>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w:t>
      </w:r>
      <w:r>
        <w:rPr>
          <w:snapToGrid w:val="0"/>
          <w:sz w:val="26"/>
          <w:szCs w:val="26"/>
        </w:rPr>
        <w:t>тоящим разделом порядке и сроки</w:t>
      </w:r>
    </w:p>
    <w:p w:rsidR="00E778BF" w:rsidRPr="00E778BF" w:rsidRDefault="00E778BF" w:rsidP="00E778BF">
      <w:pPr>
        <w:shd w:val="clear" w:color="auto" w:fill="FFFFFF" w:themeFill="background1"/>
        <w:jc w:val="center"/>
        <w:rPr>
          <w:b/>
          <w:bCs/>
          <w:snapToGrid w:val="0"/>
          <w:sz w:val="26"/>
          <w:szCs w:val="26"/>
        </w:rPr>
      </w:pPr>
      <w:r w:rsidRPr="00E778BF">
        <w:rPr>
          <w:b/>
          <w:bCs/>
          <w:snapToGrid w:val="0"/>
          <w:sz w:val="26"/>
          <w:szCs w:val="26"/>
        </w:rPr>
        <w:t>5. Права и обязанности Сторон</w:t>
      </w:r>
    </w:p>
    <w:p w:rsidR="00E778BF" w:rsidRPr="00E778BF" w:rsidRDefault="00E778BF" w:rsidP="00E778BF">
      <w:pPr>
        <w:widowControl w:val="0"/>
        <w:shd w:val="clear" w:color="auto" w:fill="FFFFFF" w:themeFill="background1"/>
        <w:ind w:firstLine="709"/>
        <w:jc w:val="both"/>
        <w:rPr>
          <w:snapToGrid w:val="0"/>
          <w:color w:val="000000"/>
          <w:sz w:val="26"/>
          <w:szCs w:val="26"/>
        </w:rPr>
      </w:pPr>
      <w:r w:rsidRPr="00E778BF">
        <w:rPr>
          <w:b/>
          <w:snapToGrid w:val="0"/>
          <w:color w:val="000000"/>
          <w:sz w:val="26"/>
          <w:szCs w:val="26"/>
        </w:rPr>
        <w:t>5.1.</w:t>
      </w:r>
      <w:r w:rsidRPr="00E778BF">
        <w:rPr>
          <w:snapToGrid w:val="0"/>
          <w:color w:val="000000"/>
          <w:sz w:val="26"/>
          <w:szCs w:val="26"/>
        </w:rPr>
        <w:t xml:space="preserve"> </w:t>
      </w:r>
      <w:r w:rsidRPr="00E778BF">
        <w:rPr>
          <w:b/>
          <w:snapToGrid w:val="0"/>
          <w:color w:val="000000"/>
          <w:sz w:val="26"/>
          <w:szCs w:val="26"/>
        </w:rPr>
        <w:t>Поставщик имеет право:</w:t>
      </w:r>
    </w:p>
    <w:p w:rsidR="00E778BF" w:rsidRPr="00E778BF" w:rsidRDefault="00E778BF" w:rsidP="00E778BF">
      <w:pPr>
        <w:widowControl w:val="0"/>
        <w:shd w:val="clear" w:color="auto" w:fill="FFFFFF" w:themeFill="background1"/>
        <w:ind w:firstLine="709"/>
        <w:jc w:val="both"/>
        <w:rPr>
          <w:sz w:val="26"/>
          <w:szCs w:val="26"/>
        </w:rPr>
      </w:pPr>
      <w:r w:rsidRPr="00E778BF">
        <w:rPr>
          <w:snapToGrid w:val="0"/>
          <w:color w:val="000000"/>
          <w:sz w:val="26"/>
          <w:szCs w:val="26"/>
        </w:rPr>
        <w:t xml:space="preserve">5.1.1. Привлекать к исполнению </w:t>
      </w:r>
      <w:r w:rsidRPr="00E778BF">
        <w:rPr>
          <w:snapToGrid w:val="0"/>
          <w:sz w:val="26"/>
          <w:szCs w:val="26"/>
        </w:rPr>
        <w:t>Договор</w:t>
      </w:r>
      <w:r w:rsidRPr="00E778BF">
        <w:rPr>
          <w:snapToGrid w:val="0"/>
          <w:color w:val="000000"/>
          <w:sz w:val="26"/>
          <w:szCs w:val="26"/>
        </w:rPr>
        <w:t>а третьих лиц (транспортные компании, экспедитора и др.).</w:t>
      </w:r>
      <w:r w:rsidRPr="00E778BF">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E778BF" w:rsidRPr="00E778BF" w:rsidRDefault="00E778BF" w:rsidP="00E778BF">
      <w:pPr>
        <w:pStyle w:val="ConsPlusNormal"/>
        <w:widowControl/>
        <w:shd w:val="clear" w:color="auto" w:fill="FFFFFF" w:themeFill="background1"/>
        <w:ind w:firstLine="709"/>
        <w:jc w:val="both"/>
        <w:rPr>
          <w:rFonts w:ascii="Times New Roman" w:hAnsi="Times New Roman" w:cs="Times New Roman"/>
          <w:sz w:val="26"/>
          <w:szCs w:val="26"/>
        </w:rPr>
      </w:pPr>
      <w:r w:rsidRPr="00E778BF">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E778BF">
        <w:rPr>
          <w:rFonts w:ascii="Times New Roman" w:hAnsi="Times New Roman" w:cs="Times New Roman"/>
          <w:snapToGrid w:val="0"/>
          <w:sz w:val="26"/>
          <w:szCs w:val="26"/>
        </w:rPr>
        <w:t>Договор</w:t>
      </w:r>
      <w:r w:rsidRPr="00E778BF">
        <w:rPr>
          <w:rFonts w:ascii="Times New Roman" w:hAnsi="Times New Roman" w:cs="Times New Roman"/>
          <w:sz w:val="26"/>
          <w:szCs w:val="26"/>
        </w:rPr>
        <w:t>а.</w:t>
      </w:r>
    </w:p>
    <w:p w:rsidR="00E778BF" w:rsidRPr="00E778BF" w:rsidRDefault="00E778BF" w:rsidP="00E778BF">
      <w:pPr>
        <w:pStyle w:val="ConsPlusNormal"/>
        <w:widowControl/>
        <w:shd w:val="clear" w:color="auto" w:fill="FFFFFF" w:themeFill="background1"/>
        <w:ind w:firstLine="709"/>
        <w:jc w:val="both"/>
        <w:rPr>
          <w:rFonts w:ascii="Times New Roman" w:hAnsi="Times New Roman" w:cs="Times New Roman"/>
          <w:sz w:val="26"/>
          <w:szCs w:val="26"/>
        </w:rPr>
      </w:pPr>
      <w:r w:rsidRPr="00E778BF">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rsidR="00E778BF" w:rsidRPr="00E778BF" w:rsidRDefault="00E778BF" w:rsidP="00E778BF">
      <w:pPr>
        <w:widowControl w:val="0"/>
        <w:shd w:val="clear" w:color="auto" w:fill="FFFFFF" w:themeFill="background1"/>
        <w:ind w:firstLine="709"/>
        <w:jc w:val="both"/>
        <w:rPr>
          <w:b/>
          <w:snapToGrid w:val="0"/>
          <w:color w:val="000000"/>
          <w:sz w:val="26"/>
          <w:szCs w:val="26"/>
        </w:rPr>
      </w:pPr>
      <w:r w:rsidRPr="00E778BF">
        <w:rPr>
          <w:b/>
          <w:snapToGrid w:val="0"/>
          <w:color w:val="000000"/>
          <w:sz w:val="26"/>
          <w:szCs w:val="26"/>
        </w:rPr>
        <w:t>5.2. Поставщик обязан:</w:t>
      </w:r>
    </w:p>
    <w:p w:rsidR="00E778BF" w:rsidRPr="00E778BF" w:rsidRDefault="00E778BF" w:rsidP="00E778BF">
      <w:pPr>
        <w:widowControl w:val="0"/>
        <w:shd w:val="clear" w:color="auto" w:fill="FFFFFF" w:themeFill="background1"/>
        <w:ind w:firstLine="709"/>
        <w:jc w:val="both"/>
        <w:rPr>
          <w:snapToGrid w:val="0"/>
          <w:color w:val="000000"/>
          <w:sz w:val="26"/>
          <w:szCs w:val="26"/>
        </w:rPr>
      </w:pPr>
      <w:r w:rsidRPr="00E778BF">
        <w:rPr>
          <w:snapToGrid w:val="0"/>
          <w:color w:val="000000"/>
          <w:sz w:val="26"/>
          <w:szCs w:val="26"/>
        </w:rPr>
        <w:t xml:space="preserve">5.2.1. Произвести поставку Товара на условиях настоящего </w:t>
      </w:r>
      <w:r w:rsidRPr="00E778BF">
        <w:rPr>
          <w:snapToGrid w:val="0"/>
          <w:sz w:val="26"/>
          <w:szCs w:val="26"/>
        </w:rPr>
        <w:t>Договор</w:t>
      </w:r>
      <w:r w:rsidRPr="00E778BF">
        <w:rPr>
          <w:snapToGrid w:val="0"/>
          <w:color w:val="000000"/>
          <w:sz w:val="26"/>
          <w:szCs w:val="26"/>
        </w:rPr>
        <w:t>а.</w:t>
      </w:r>
    </w:p>
    <w:p w:rsidR="00E778BF" w:rsidRPr="00E778BF" w:rsidRDefault="00E778BF" w:rsidP="00E778BF">
      <w:pPr>
        <w:pStyle w:val="af"/>
        <w:widowControl w:val="0"/>
        <w:shd w:val="clear" w:color="auto" w:fill="FFFFFF" w:themeFill="background1"/>
        <w:ind w:firstLine="709"/>
        <w:rPr>
          <w:color w:val="000000"/>
        </w:rPr>
      </w:pPr>
      <w:r w:rsidRPr="00E778BF">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E778BF" w:rsidRPr="00E778BF" w:rsidRDefault="00E778BF" w:rsidP="00E778BF">
      <w:pPr>
        <w:pStyle w:val="af"/>
        <w:widowControl w:val="0"/>
        <w:shd w:val="clear" w:color="auto" w:fill="FFFFFF" w:themeFill="background1"/>
        <w:ind w:firstLine="709"/>
        <w:rPr>
          <w:color w:val="000000"/>
        </w:rPr>
      </w:pPr>
      <w:r w:rsidRPr="00E778BF">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E778BF">
        <w:rPr>
          <w:snapToGrid w:val="0"/>
        </w:rPr>
        <w:t>Договор</w:t>
      </w:r>
      <w:r w:rsidRPr="00E778BF">
        <w:rPr>
          <w:color w:val="000000"/>
        </w:rPr>
        <w:t>е.</w:t>
      </w:r>
    </w:p>
    <w:p w:rsidR="00E778BF" w:rsidRPr="00E778BF" w:rsidRDefault="00E778BF" w:rsidP="00E778BF">
      <w:pPr>
        <w:widowControl w:val="0"/>
        <w:shd w:val="clear" w:color="auto" w:fill="FFFFFF" w:themeFill="background1"/>
        <w:ind w:firstLine="709"/>
        <w:jc w:val="both"/>
        <w:rPr>
          <w:color w:val="000000"/>
          <w:sz w:val="26"/>
          <w:szCs w:val="26"/>
        </w:rPr>
      </w:pPr>
      <w:r w:rsidRPr="00E778BF">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E778BF" w:rsidRPr="00E778BF" w:rsidRDefault="00E778BF" w:rsidP="00E778BF">
      <w:pPr>
        <w:widowControl w:val="0"/>
        <w:shd w:val="clear" w:color="auto" w:fill="FFFFFF" w:themeFill="background1"/>
        <w:ind w:firstLine="709"/>
        <w:jc w:val="both"/>
        <w:rPr>
          <w:color w:val="000000"/>
          <w:sz w:val="26"/>
          <w:szCs w:val="26"/>
        </w:rPr>
      </w:pPr>
      <w:r w:rsidRPr="00E778BF">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E778BF" w:rsidRPr="00E778BF" w:rsidRDefault="00E778BF" w:rsidP="00E778BF">
      <w:pPr>
        <w:widowControl w:val="0"/>
        <w:shd w:val="clear" w:color="auto" w:fill="FFFFFF" w:themeFill="background1"/>
        <w:ind w:firstLine="709"/>
        <w:jc w:val="both"/>
        <w:rPr>
          <w:color w:val="000000"/>
          <w:sz w:val="26"/>
          <w:szCs w:val="26"/>
        </w:rPr>
      </w:pPr>
      <w:r w:rsidRPr="00E778BF">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E778BF">
        <w:rPr>
          <w:snapToGrid w:val="0"/>
          <w:sz w:val="26"/>
          <w:szCs w:val="26"/>
        </w:rPr>
        <w:t>Договор</w:t>
      </w:r>
      <w:r w:rsidRPr="00E778BF">
        <w:rPr>
          <w:sz w:val="26"/>
          <w:szCs w:val="26"/>
        </w:rPr>
        <w:t xml:space="preserve">а, а также к установленному </w:t>
      </w:r>
      <w:r w:rsidRPr="00E778BF">
        <w:rPr>
          <w:snapToGrid w:val="0"/>
          <w:sz w:val="26"/>
          <w:szCs w:val="26"/>
        </w:rPr>
        <w:t>Договор</w:t>
      </w:r>
      <w:r w:rsidRPr="00E778BF">
        <w:rPr>
          <w:sz w:val="26"/>
          <w:szCs w:val="26"/>
        </w:rPr>
        <w:t xml:space="preserve">ом сроку предоставить Заказчику результаты поставки товара, предусмотренные </w:t>
      </w:r>
      <w:r w:rsidRPr="00E778BF">
        <w:rPr>
          <w:snapToGrid w:val="0"/>
          <w:sz w:val="26"/>
          <w:szCs w:val="26"/>
        </w:rPr>
        <w:t>Договор</w:t>
      </w:r>
      <w:r w:rsidRPr="00E778BF">
        <w:rPr>
          <w:sz w:val="26"/>
          <w:szCs w:val="26"/>
        </w:rPr>
        <w:t>ом.</w:t>
      </w:r>
    </w:p>
    <w:p w:rsidR="00E778BF" w:rsidRPr="00E778BF" w:rsidRDefault="00E778BF" w:rsidP="00E778BF">
      <w:pPr>
        <w:widowControl w:val="0"/>
        <w:shd w:val="clear" w:color="auto" w:fill="FFFFFF" w:themeFill="background1"/>
        <w:ind w:firstLine="709"/>
        <w:jc w:val="both"/>
        <w:rPr>
          <w:snapToGrid w:val="0"/>
          <w:color w:val="000000"/>
          <w:sz w:val="26"/>
          <w:szCs w:val="26"/>
        </w:rPr>
      </w:pPr>
      <w:r w:rsidRPr="00E778BF">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E778BF">
        <w:rPr>
          <w:snapToGrid w:val="0"/>
          <w:sz w:val="26"/>
          <w:szCs w:val="26"/>
        </w:rPr>
        <w:t>Договор</w:t>
      </w:r>
      <w:r w:rsidRPr="00E778BF">
        <w:rPr>
          <w:snapToGrid w:val="0"/>
          <w:color w:val="000000"/>
          <w:sz w:val="26"/>
          <w:szCs w:val="26"/>
        </w:rPr>
        <w:t>у.</w:t>
      </w:r>
    </w:p>
    <w:p w:rsidR="00E778BF" w:rsidRPr="00E778BF" w:rsidRDefault="00E778BF" w:rsidP="00E778BF">
      <w:pPr>
        <w:shd w:val="clear" w:color="auto" w:fill="FFFFFF" w:themeFill="background1"/>
        <w:autoSpaceDE w:val="0"/>
        <w:autoSpaceDN w:val="0"/>
        <w:adjustRightInd w:val="0"/>
        <w:ind w:firstLine="709"/>
        <w:jc w:val="both"/>
        <w:rPr>
          <w:rFonts w:eastAsiaTheme="minorHAnsi"/>
          <w:sz w:val="26"/>
          <w:szCs w:val="26"/>
          <w:lang w:eastAsia="en-US"/>
        </w:rPr>
      </w:pPr>
      <w:bookmarkStart w:id="22" w:name="Par5"/>
      <w:bookmarkEnd w:id="22"/>
      <w:r w:rsidRPr="00E778BF">
        <w:rPr>
          <w:rFonts w:eastAsiaTheme="minorHAnsi"/>
          <w:sz w:val="26"/>
          <w:szCs w:val="26"/>
          <w:lang w:eastAsia="en-US"/>
        </w:rPr>
        <w:t xml:space="preserve">5.2.8. </w:t>
      </w:r>
      <w:r w:rsidRPr="00E778BF">
        <w:rPr>
          <w:sz w:val="26"/>
          <w:szCs w:val="26"/>
        </w:rPr>
        <w:t>Н</w:t>
      </w:r>
      <w:r w:rsidRPr="00E778BF">
        <w:rPr>
          <w:snapToGrid w:val="0"/>
          <w:color w:val="000000"/>
          <w:sz w:val="26"/>
          <w:szCs w:val="26"/>
        </w:rPr>
        <w:t>адлежаще исполнять иные принятые на себя обязательства.</w:t>
      </w:r>
    </w:p>
    <w:p w:rsidR="00E778BF" w:rsidRPr="00E778BF" w:rsidRDefault="00E778BF" w:rsidP="00E778BF">
      <w:pPr>
        <w:widowControl w:val="0"/>
        <w:shd w:val="clear" w:color="auto" w:fill="FFFFFF" w:themeFill="background1"/>
        <w:ind w:firstLine="709"/>
        <w:jc w:val="both"/>
        <w:rPr>
          <w:b/>
          <w:snapToGrid w:val="0"/>
          <w:color w:val="000000"/>
          <w:sz w:val="26"/>
          <w:szCs w:val="26"/>
        </w:rPr>
      </w:pPr>
      <w:r w:rsidRPr="00E778BF">
        <w:rPr>
          <w:b/>
          <w:snapToGrid w:val="0"/>
          <w:color w:val="000000"/>
          <w:sz w:val="26"/>
          <w:szCs w:val="26"/>
        </w:rPr>
        <w:t>5.3. Заказчик имеет право:</w:t>
      </w:r>
    </w:p>
    <w:p w:rsidR="00E778BF" w:rsidRPr="00E778BF" w:rsidRDefault="00E778BF" w:rsidP="00E778BF">
      <w:pPr>
        <w:shd w:val="clear" w:color="auto" w:fill="FFFFFF" w:themeFill="background1"/>
        <w:ind w:firstLine="709"/>
        <w:jc w:val="both"/>
        <w:rPr>
          <w:snapToGrid w:val="0"/>
          <w:color w:val="000000"/>
          <w:sz w:val="26"/>
          <w:szCs w:val="26"/>
        </w:rPr>
      </w:pPr>
      <w:r w:rsidRPr="00E778BF">
        <w:rPr>
          <w:snapToGrid w:val="0"/>
          <w:color w:val="000000"/>
          <w:sz w:val="26"/>
          <w:szCs w:val="26"/>
        </w:rPr>
        <w:t xml:space="preserve">5.3.1. Контролировать ход выполнения Поставщиком поставок по </w:t>
      </w:r>
      <w:r w:rsidRPr="00E778BF">
        <w:rPr>
          <w:snapToGrid w:val="0"/>
          <w:sz w:val="26"/>
          <w:szCs w:val="26"/>
        </w:rPr>
        <w:t>Договор</w:t>
      </w:r>
      <w:r w:rsidRPr="00E778BF">
        <w:rPr>
          <w:snapToGrid w:val="0"/>
          <w:color w:val="000000"/>
          <w:sz w:val="26"/>
          <w:szCs w:val="26"/>
        </w:rPr>
        <w:t>у без вмешательства в оперативно-хозяйственную деятельность Поставщика.</w:t>
      </w:r>
    </w:p>
    <w:p w:rsidR="00E778BF" w:rsidRPr="00E778BF" w:rsidRDefault="00E778BF" w:rsidP="00E778BF">
      <w:pPr>
        <w:shd w:val="clear" w:color="auto" w:fill="FFFFFF" w:themeFill="background1"/>
        <w:ind w:firstLine="709"/>
        <w:jc w:val="both"/>
        <w:rPr>
          <w:snapToGrid w:val="0"/>
          <w:color w:val="000000"/>
          <w:sz w:val="26"/>
          <w:szCs w:val="26"/>
        </w:rPr>
      </w:pPr>
      <w:r w:rsidRPr="00E778BF">
        <w:rPr>
          <w:snapToGrid w:val="0"/>
          <w:color w:val="000000"/>
          <w:sz w:val="26"/>
          <w:szCs w:val="26"/>
        </w:rPr>
        <w:t>5.3.2. При обнаружении недостатков Товара требовать их устранения.</w:t>
      </w:r>
    </w:p>
    <w:p w:rsidR="00E778BF" w:rsidRPr="00E778BF" w:rsidRDefault="00E778BF" w:rsidP="00E778BF">
      <w:pPr>
        <w:shd w:val="clear" w:color="auto" w:fill="FFFFFF" w:themeFill="background1"/>
        <w:ind w:firstLine="709"/>
        <w:jc w:val="both"/>
        <w:rPr>
          <w:snapToGrid w:val="0"/>
          <w:color w:val="000000"/>
          <w:sz w:val="26"/>
          <w:szCs w:val="26"/>
        </w:rPr>
      </w:pPr>
      <w:r w:rsidRPr="00E778BF">
        <w:rPr>
          <w:snapToGrid w:val="0"/>
          <w:color w:val="000000"/>
          <w:sz w:val="26"/>
          <w:szCs w:val="26"/>
        </w:rPr>
        <w:t xml:space="preserve">5.3.3. В любое время потребовать от Поставщика отчет о ходе исполнения настоящего </w:t>
      </w:r>
      <w:r w:rsidRPr="00E778BF">
        <w:rPr>
          <w:snapToGrid w:val="0"/>
          <w:sz w:val="26"/>
          <w:szCs w:val="26"/>
        </w:rPr>
        <w:t>Договор</w:t>
      </w:r>
      <w:r w:rsidRPr="00E778BF">
        <w:rPr>
          <w:snapToGrid w:val="0"/>
          <w:color w:val="000000"/>
          <w:sz w:val="26"/>
          <w:szCs w:val="26"/>
        </w:rPr>
        <w:t>а.</w:t>
      </w:r>
    </w:p>
    <w:p w:rsidR="00E778BF" w:rsidRPr="00E778BF" w:rsidRDefault="00E778BF" w:rsidP="00E778BF">
      <w:pPr>
        <w:shd w:val="clear" w:color="auto" w:fill="FFFFFF" w:themeFill="background1"/>
        <w:ind w:firstLine="709"/>
        <w:jc w:val="both"/>
        <w:rPr>
          <w:sz w:val="26"/>
          <w:szCs w:val="26"/>
        </w:rPr>
      </w:pPr>
      <w:r w:rsidRPr="00E778BF">
        <w:rPr>
          <w:snapToGrid w:val="0"/>
          <w:sz w:val="26"/>
          <w:szCs w:val="26"/>
        </w:rPr>
        <w:t>5.3.4. Н</w:t>
      </w:r>
      <w:r w:rsidRPr="00E778BF">
        <w:rPr>
          <w:sz w:val="26"/>
          <w:szCs w:val="26"/>
        </w:rPr>
        <w:t xml:space="preserve">е отказывать в приемке результатов отдельного этапа исполнения </w:t>
      </w:r>
      <w:r w:rsidRPr="00E778BF">
        <w:rPr>
          <w:snapToGrid w:val="0"/>
          <w:sz w:val="26"/>
          <w:szCs w:val="26"/>
        </w:rPr>
        <w:t>Договор</w:t>
      </w:r>
      <w:r w:rsidRPr="00E778BF">
        <w:rPr>
          <w:sz w:val="26"/>
          <w:szCs w:val="26"/>
        </w:rPr>
        <w:t xml:space="preserve">а либо поставленного Товара в случае выявления несоответствия этих результатов либо этого Товара условиям </w:t>
      </w:r>
      <w:r w:rsidRPr="00E778BF">
        <w:rPr>
          <w:snapToGrid w:val="0"/>
          <w:sz w:val="26"/>
          <w:szCs w:val="26"/>
        </w:rPr>
        <w:t>Договор</w:t>
      </w:r>
      <w:r w:rsidRPr="00E778BF">
        <w:rPr>
          <w:sz w:val="26"/>
          <w:szCs w:val="26"/>
        </w:rPr>
        <w:t>а, если выявленное несоответствие не препятствует приемке этих результатов либо этого Товара и устранено Поставщиком.</w:t>
      </w:r>
    </w:p>
    <w:p w:rsidR="00E778BF" w:rsidRPr="00E778BF" w:rsidRDefault="00E778BF" w:rsidP="00E778BF">
      <w:pPr>
        <w:shd w:val="clear" w:color="auto" w:fill="FFFFFF" w:themeFill="background1"/>
        <w:ind w:firstLine="709"/>
        <w:jc w:val="both"/>
        <w:rPr>
          <w:snapToGrid w:val="0"/>
          <w:sz w:val="26"/>
          <w:szCs w:val="26"/>
        </w:rPr>
      </w:pPr>
      <w:r w:rsidRPr="00E778BF">
        <w:rPr>
          <w:sz w:val="26"/>
          <w:szCs w:val="26"/>
        </w:rPr>
        <w:lastRenderedPageBreak/>
        <w:t>5.3.5. Осуществлять иные права в соответствии с действующим законодательством Российской Федерации.</w:t>
      </w:r>
    </w:p>
    <w:p w:rsidR="00E778BF" w:rsidRPr="00E778BF" w:rsidRDefault="00E778BF" w:rsidP="00E778BF">
      <w:pPr>
        <w:shd w:val="clear" w:color="auto" w:fill="FFFFFF" w:themeFill="background1"/>
        <w:ind w:firstLine="709"/>
        <w:jc w:val="both"/>
        <w:rPr>
          <w:b/>
          <w:snapToGrid w:val="0"/>
          <w:color w:val="000000"/>
          <w:sz w:val="26"/>
          <w:szCs w:val="26"/>
        </w:rPr>
      </w:pPr>
      <w:r w:rsidRPr="00E778BF">
        <w:rPr>
          <w:b/>
          <w:snapToGrid w:val="0"/>
          <w:color w:val="000000"/>
          <w:sz w:val="26"/>
          <w:szCs w:val="26"/>
        </w:rPr>
        <w:t>5.4. Заказчик обязан:</w:t>
      </w:r>
    </w:p>
    <w:p w:rsidR="00E778BF" w:rsidRPr="00E778BF" w:rsidRDefault="00E778BF" w:rsidP="00E778BF">
      <w:pPr>
        <w:shd w:val="clear" w:color="auto" w:fill="FFFFFF" w:themeFill="background1"/>
        <w:ind w:firstLine="709"/>
        <w:jc w:val="both"/>
        <w:rPr>
          <w:snapToGrid w:val="0"/>
          <w:color w:val="000000"/>
          <w:sz w:val="26"/>
          <w:szCs w:val="26"/>
        </w:rPr>
      </w:pPr>
      <w:r w:rsidRPr="00E778BF">
        <w:rPr>
          <w:snapToGrid w:val="0"/>
          <w:color w:val="000000"/>
          <w:sz w:val="26"/>
          <w:szCs w:val="26"/>
        </w:rPr>
        <w:t xml:space="preserve">5.4.1. Произвести оплату в соответствии с пунктом 4.1 настоящего </w:t>
      </w:r>
      <w:r w:rsidRPr="00E778BF">
        <w:rPr>
          <w:snapToGrid w:val="0"/>
          <w:sz w:val="26"/>
          <w:szCs w:val="26"/>
        </w:rPr>
        <w:t>Договор</w:t>
      </w:r>
      <w:r w:rsidRPr="00E778BF">
        <w:rPr>
          <w:snapToGrid w:val="0"/>
          <w:color w:val="000000"/>
          <w:sz w:val="26"/>
          <w:szCs w:val="26"/>
        </w:rPr>
        <w:t>а;</w:t>
      </w:r>
    </w:p>
    <w:p w:rsidR="00E778BF" w:rsidRPr="00E778BF" w:rsidRDefault="00E778BF" w:rsidP="00E778BF">
      <w:pPr>
        <w:shd w:val="clear" w:color="auto" w:fill="FFFFFF" w:themeFill="background1"/>
        <w:ind w:firstLine="709"/>
        <w:jc w:val="both"/>
        <w:rPr>
          <w:snapToGrid w:val="0"/>
          <w:color w:val="000000"/>
          <w:sz w:val="26"/>
          <w:szCs w:val="26"/>
        </w:rPr>
      </w:pPr>
      <w:r w:rsidRPr="00E778BF">
        <w:rPr>
          <w:snapToGrid w:val="0"/>
          <w:color w:val="000000"/>
          <w:sz w:val="26"/>
          <w:szCs w:val="26"/>
        </w:rPr>
        <w:t>5.4.2. Передавать Поставщику необходимую для выполнения обязательств информацию.</w:t>
      </w:r>
    </w:p>
    <w:p w:rsidR="00E778BF" w:rsidRPr="00E778BF" w:rsidRDefault="00E778BF" w:rsidP="00E778BF">
      <w:pPr>
        <w:shd w:val="clear" w:color="auto" w:fill="FFFFFF" w:themeFill="background1"/>
        <w:ind w:firstLine="709"/>
        <w:jc w:val="both"/>
        <w:rPr>
          <w:snapToGrid w:val="0"/>
          <w:color w:val="000000"/>
          <w:sz w:val="26"/>
          <w:szCs w:val="26"/>
        </w:rPr>
      </w:pPr>
      <w:r w:rsidRPr="00E778BF">
        <w:rPr>
          <w:snapToGrid w:val="0"/>
          <w:color w:val="000000"/>
          <w:sz w:val="26"/>
          <w:szCs w:val="26"/>
        </w:rPr>
        <w:t>5.4.3. О</w:t>
      </w:r>
      <w:r w:rsidRPr="00E778BF">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E778BF">
        <w:rPr>
          <w:snapToGrid w:val="0"/>
          <w:color w:val="000000"/>
          <w:sz w:val="26"/>
          <w:szCs w:val="26"/>
        </w:rPr>
        <w:t xml:space="preserve">оплатить Товар в порядке и сроки, определенные настоящим </w:t>
      </w:r>
      <w:r w:rsidRPr="00E778BF">
        <w:rPr>
          <w:snapToGrid w:val="0"/>
          <w:sz w:val="26"/>
          <w:szCs w:val="26"/>
        </w:rPr>
        <w:t>Договор</w:t>
      </w:r>
      <w:r w:rsidRPr="00E778BF">
        <w:rPr>
          <w:snapToGrid w:val="0"/>
          <w:color w:val="000000"/>
          <w:sz w:val="26"/>
          <w:szCs w:val="26"/>
        </w:rPr>
        <w:t>ом.</w:t>
      </w:r>
    </w:p>
    <w:p w:rsidR="00E778BF" w:rsidRPr="00E778BF" w:rsidRDefault="00E778BF" w:rsidP="00E778BF">
      <w:pPr>
        <w:shd w:val="clear" w:color="auto" w:fill="FFFFFF" w:themeFill="background1"/>
        <w:ind w:firstLine="709"/>
        <w:jc w:val="both"/>
        <w:rPr>
          <w:snapToGrid w:val="0"/>
          <w:color w:val="000000"/>
          <w:sz w:val="26"/>
          <w:szCs w:val="26"/>
        </w:rPr>
      </w:pPr>
      <w:r w:rsidRPr="00E778BF">
        <w:rPr>
          <w:snapToGrid w:val="0"/>
          <w:color w:val="000000"/>
          <w:sz w:val="26"/>
          <w:szCs w:val="26"/>
        </w:rPr>
        <w:t>5.4.4. Надлежаще исполнять иные принятые на себя обязательства.</w:t>
      </w:r>
    </w:p>
    <w:p w:rsidR="00E778BF" w:rsidRPr="00E778BF" w:rsidRDefault="00E778BF" w:rsidP="00E778BF">
      <w:pPr>
        <w:shd w:val="clear" w:color="auto" w:fill="FFFFFF" w:themeFill="background1"/>
        <w:jc w:val="center"/>
        <w:rPr>
          <w:b/>
          <w:bCs/>
          <w:snapToGrid w:val="0"/>
          <w:sz w:val="26"/>
          <w:szCs w:val="26"/>
        </w:rPr>
      </w:pPr>
      <w:r w:rsidRPr="00E778BF">
        <w:rPr>
          <w:b/>
          <w:bCs/>
          <w:snapToGrid w:val="0"/>
          <w:sz w:val="26"/>
          <w:szCs w:val="26"/>
        </w:rPr>
        <w:t>6. Упаковка и маркировка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E778BF" w:rsidRPr="00E778BF" w:rsidRDefault="00E778BF" w:rsidP="00E778BF">
      <w:pPr>
        <w:shd w:val="clear" w:color="auto" w:fill="FFFFFF" w:themeFill="background1"/>
        <w:jc w:val="center"/>
        <w:rPr>
          <w:b/>
          <w:bCs/>
          <w:snapToGrid w:val="0"/>
          <w:sz w:val="26"/>
          <w:szCs w:val="26"/>
        </w:rPr>
      </w:pPr>
      <w:r w:rsidRPr="00E778BF">
        <w:rPr>
          <w:b/>
          <w:bCs/>
          <w:snapToGrid w:val="0"/>
          <w:sz w:val="26"/>
          <w:szCs w:val="26"/>
        </w:rPr>
        <w:t>7. Порядок и сроки приемки Товара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E778BF">
        <w:rPr>
          <w:rFonts w:ascii="Times New Roman" w:hAnsi="Times New Roman"/>
          <w:snapToGrid w:val="0"/>
          <w:sz w:val="26"/>
          <w:szCs w:val="26"/>
        </w:rPr>
        <w:t>Договор</w:t>
      </w:r>
      <w:r w:rsidRPr="00E778BF">
        <w:rPr>
          <w:rFonts w:ascii="Times New Roman" w:hAnsi="Times New Roman"/>
          <w:snapToGrid w:val="0"/>
          <w:sz w:val="26"/>
          <w:szCs w:val="26"/>
          <w:lang w:eastAsia="ru-RU"/>
        </w:rPr>
        <w:t xml:space="preserve">е. </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проверка комплектности и номенклатуры поставленного Товара;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контроль наличия (отсутствия) внешних повреждений;</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E778BF">
        <w:rPr>
          <w:rFonts w:ascii="Times New Roman" w:hAnsi="Times New Roman"/>
          <w:snapToGrid w:val="0"/>
          <w:sz w:val="26"/>
          <w:szCs w:val="26"/>
        </w:rPr>
        <w:t>Договор</w:t>
      </w:r>
      <w:r w:rsidRPr="00E778BF">
        <w:rPr>
          <w:rFonts w:ascii="Times New Roman" w:hAnsi="Times New Roman"/>
          <w:snapToGrid w:val="0"/>
          <w:sz w:val="26"/>
          <w:szCs w:val="26"/>
          <w:lang w:eastAsia="ru-RU"/>
        </w:rPr>
        <w:t>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7.2.</w:t>
      </w:r>
      <w:r w:rsidRPr="00E778BF">
        <w:rPr>
          <w:rFonts w:ascii="Times New Roman" w:hAnsi="Times New Roman"/>
          <w:sz w:val="26"/>
          <w:szCs w:val="26"/>
        </w:rPr>
        <w:t xml:space="preserve"> </w:t>
      </w:r>
      <w:r w:rsidRPr="00E778BF">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r w:rsidR="006E7B80">
        <w:rPr>
          <w:rFonts w:ascii="Times New Roman" w:hAnsi="Times New Roman"/>
          <w:snapToGrid w:val="0"/>
          <w:sz w:val="26"/>
          <w:szCs w:val="26"/>
          <w:lang w:eastAsia="ru-RU"/>
        </w:rPr>
        <w:t>без промедления</w:t>
      </w:r>
      <w:r w:rsidRPr="00E778BF">
        <w:rPr>
          <w:rFonts w:ascii="Times New Roman" w:hAnsi="Times New Roman"/>
          <w:snapToGrid w:val="0"/>
          <w:sz w:val="26"/>
          <w:szCs w:val="26"/>
          <w:lang w:eastAsia="ru-RU"/>
        </w:rPr>
        <w:t>, с даты получения претензии Заказчика.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lastRenderedPageBreak/>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rsidR="00E778BF" w:rsidRPr="00E778BF" w:rsidRDefault="00E778BF" w:rsidP="00E778BF">
      <w:pPr>
        <w:shd w:val="clear" w:color="auto" w:fill="FFFFFF" w:themeFill="background1"/>
        <w:jc w:val="center"/>
        <w:rPr>
          <w:snapToGrid w:val="0"/>
          <w:sz w:val="26"/>
          <w:szCs w:val="26"/>
        </w:rPr>
      </w:pPr>
      <w:r w:rsidRPr="00E778BF">
        <w:rPr>
          <w:b/>
          <w:bCs/>
          <w:snapToGrid w:val="0"/>
          <w:sz w:val="26"/>
          <w:szCs w:val="26"/>
        </w:rPr>
        <w:t>8. Ответственность Сторон</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E778BF">
        <w:rPr>
          <w:rFonts w:ascii="Times New Roman" w:hAnsi="Times New Roman"/>
          <w:sz w:val="26"/>
          <w:szCs w:val="26"/>
        </w:rPr>
        <w:t>Договор</w:t>
      </w:r>
      <w:r w:rsidRPr="00E778BF">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E778BF">
        <w:rPr>
          <w:rFonts w:ascii="Times New Roman" w:hAnsi="Times New Roman"/>
          <w:sz w:val="26"/>
          <w:szCs w:val="26"/>
        </w:rPr>
        <w:t>Договор</w:t>
      </w:r>
      <w:r w:rsidRPr="00E778BF">
        <w:rPr>
          <w:rFonts w:ascii="Times New Roman" w:hAnsi="Times New Roman"/>
          <w:snapToGrid w:val="0"/>
          <w:sz w:val="26"/>
          <w:szCs w:val="26"/>
          <w:lang w:eastAsia="ru-RU"/>
        </w:rPr>
        <w:t xml:space="preserve">а. </w:t>
      </w:r>
    </w:p>
    <w:p w:rsidR="00E778BF" w:rsidRPr="00E778BF" w:rsidRDefault="00E778BF" w:rsidP="00E778BF">
      <w:pPr>
        <w:pStyle w:val="10"/>
        <w:shd w:val="clear" w:color="auto" w:fill="FFFFFF" w:themeFill="background1"/>
        <w:ind w:firstLine="709"/>
        <w:jc w:val="both"/>
        <w:rPr>
          <w:rFonts w:ascii="Times New Roman" w:hAnsi="Times New Roman"/>
          <w:sz w:val="26"/>
          <w:szCs w:val="26"/>
        </w:rPr>
      </w:pPr>
      <w:r w:rsidRPr="00E778BF">
        <w:rPr>
          <w:rFonts w:ascii="Times New Roman" w:hAnsi="Times New Roman"/>
          <w:snapToGrid w:val="0"/>
          <w:sz w:val="26"/>
          <w:szCs w:val="26"/>
          <w:lang w:eastAsia="ru-RU"/>
        </w:rPr>
        <w:t>8.2</w:t>
      </w:r>
      <w:r w:rsidRPr="00E778BF">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E778BF" w:rsidRPr="00E778BF" w:rsidRDefault="00E778BF" w:rsidP="00E778BF">
      <w:pPr>
        <w:pStyle w:val="10"/>
        <w:shd w:val="clear" w:color="auto" w:fill="FFFFFF" w:themeFill="background1"/>
        <w:ind w:firstLine="709"/>
        <w:jc w:val="both"/>
        <w:rPr>
          <w:rFonts w:ascii="Times New Roman" w:hAnsi="Times New Roman"/>
          <w:sz w:val="26"/>
          <w:szCs w:val="26"/>
        </w:rPr>
      </w:pPr>
      <w:r w:rsidRPr="00E778BF">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778BF" w:rsidRPr="00E778BF" w:rsidRDefault="00E778BF" w:rsidP="00E778BF">
      <w:pPr>
        <w:pStyle w:val="10"/>
        <w:shd w:val="clear" w:color="auto" w:fill="FFFFFF" w:themeFill="background1"/>
        <w:ind w:firstLine="709"/>
        <w:jc w:val="both"/>
        <w:rPr>
          <w:rFonts w:ascii="Times New Roman" w:hAnsi="Times New Roman"/>
          <w:sz w:val="26"/>
          <w:szCs w:val="26"/>
        </w:rPr>
      </w:pPr>
      <w:r w:rsidRPr="00E778BF">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778BF" w:rsidRPr="00E778BF" w:rsidRDefault="00E778BF" w:rsidP="00E778BF">
      <w:pPr>
        <w:pStyle w:val="10"/>
        <w:shd w:val="clear" w:color="auto" w:fill="FFFFFF" w:themeFill="background1"/>
        <w:ind w:firstLine="709"/>
        <w:jc w:val="both"/>
        <w:rPr>
          <w:rFonts w:ascii="Times New Roman" w:hAnsi="Times New Roman"/>
          <w:sz w:val="26"/>
          <w:szCs w:val="26"/>
        </w:rPr>
      </w:pPr>
      <w:r w:rsidRPr="00E778BF">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z w:val="26"/>
          <w:szCs w:val="26"/>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E778BF">
        <w:rPr>
          <w:rFonts w:ascii="Times New Roman" w:hAnsi="Times New Roman"/>
          <w:snapToGrid w:val="0"/>
          <w:sz w:val="26"/>
          <w:szCs w:val="26"/>
          <w:lang w:eastAsia="ru-RU"/>
        </w:rPr>
        <w:t xml:space="preserve"> </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E778BF">
        <w:rPr>
          <w:rFonts w:ascii="Times New Roman" w:hAnsi="Times New Roman"/>
          <w:sz w:val="26"/>
          <w:szCs w:val="26"/>
        </w:rPr>
        <w:t>Договор</w:t>
      </w:r>
      <w:r w:rsidRPr="00E778BF">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E778BF">
        <w:rPr>
          <w:rFonts w:ascii="Times New Roman" w:hAnsi="Times New Roman"/>
          <w:sz w:val="26"/>
          <w:szCs w:val="26"/>
        </w:rPr>
        <w:t>Договору</w:t>
      </w:r>
      <w:r w:rsidRPr="00E778BF">
        <w:rPr>
          <w:rFonts w:ascii="Times New Roman" w:hAnsi="Times New Roman"/>
          <w:snapToGrid w:val="0"/>
          <w:sz w:val="26"/>
          <w:szCs w:val="26"/>
          <w:lang w:eastAsia="ru-RU"/>
        </w:rPr>
        <w:t xml:space="preserve"> с указанием причин.</w:t>
      </w:r>
    </w:p>
    <w:p w:rsidR="00E778BF" w:rsidRPr="00E778BF" w:rsidRDefault="00E778BF" w:rsidP="00E778BF">
      <w:pPr>
        <w:pStyle w:val="ConsPlusNormal"/>
        <w:widowControl/>
        <w:shd w:val="clear" w:color="auto" w:fill="FFFFFF" w:themeFill="background1"/>
        <w:ind w:firstLine="0"/>
        <w:jc w:val="center"/>
        <w:rPr>
          <w:rFonts w:ascii="Times New Roman" w:hAnsi="Times New Roman" w:cs="Times New Roman"/>
          <w:b/>
          <w:sz w:val="26"/>
          <w:szCs w:val="26"/>
        </w:rPr>
      </w:pPr>
      <w:r w:rsidRPr="00E778BF">
        <w:rPr>
          <w:rFonts w:ascii="Times New Roman" w:hAnsi="Times New Roman" w:cs="Times New Roman"/>
          <w:b/>
          <w:sz w:val="26"/>
          <w:szCs w:val="26"/>
        </w:rPr>
        <w:t>9. Порядок разрешения споров</w:t>
      </w:r>
    </w:p>
    <w:p w:rsidR="00E778BF" w:rsidRPr="00E778BF" w:rsidRDefault="00E778BF" w:rsidP="00E778BF">
      <w:pPr>
        <w:shd w:val="clear" w:color="auto" w:fill="FFFFFF" w:themeFill="background1"/>
        <w:autoSpaceDE w:val="0"/>
        <w:autoSpaceDN w:val="0"/>
        <w:adjustRightInd w:val="0"/>
        <w:ind w:firstLine="709"/>
        <w:jc w:val="both"/>
        <w:rPr>
          <w:sz w:val="26"/>
          <w:szCs w:val="26"/>
        </w:rPr>
      </w:pPr>
      <w:r w:rsidRPr="00E778BF">
        <w:rPr>
          <w:snapToGrid w:val="0"/>
          <w:sz w:val="26"/>
          <w:szCs w:val="26"/>
        </w:rPr>
        <w:t xml:space="preserve">9.1. </w:t>
      </w:r>
      <w:r w:rsidRPr="00E778BF">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E778BF">
        <w:rPr>
          <w:snapToGrid w:val="0"/>
          <w:sz w:val="26"/>
          <w:szCs w:val="26"/>
        </w:rPr>
        <w:t xml:space="preserve"> представителями обеих </w:t>
      </w:r>
      <w:r w:rsidRPr="00E778BF">
        <w:rPr>
          <w:bCs/>
          <w:snapToGrid w:val="0"/>
          <w:sz w:val="26"/>
          <w:szCs w:val="26"/>
        </w:rPr>
        <w:t xml:space="preserve">Сторон </w:t>
      </w:r>
      <w:r w:rsidRPr="00E778BF">
        <w:rPr>
          <w:sz w:val="26"/>
          <w:szCs w:val="26"/>
        </w:rPr>
        <w:t>и скрепленных печатями.</w:t>
      </w:r>
    </w:p>
    <w:p w:rsidR="00E778BF" w:rsidRPr="00E778BF" w:rsidRDefault="00E778BF" w:rsidP="00E778BF">
      <w:pPr>
        <w:shd w:val="clear" w:color="auto" w:fill="FFFFFF" w:themeFill="background1"/>
        <w:ind w:firstLine="709"/>
        <w:jc w:val="both"/>
        <w:rPr>
          <w:snapToGrid w:val="0"/>
          <w:sz w:val="26"/>
          <w:szCs w:val="26"/>
        </w:rPr>
      </w:pPr>
      <w:r w:rsidRPr="00E778BF">
        <w:rPr>
          <w:sz w:val="26"/>
          <w:szCs w:val="26"/>
        </w:rPr>
        <w:t xml:space="preserve">9.2. В случае недостижения взаимного согласия споры по настоящему </w:t>
      </w:r>
      <w:r w:rsidRPr="00E778BF">
        <w:rPr>
          <w:snapToGrid w:val="0"/>
          <w:sz w:val="26"/>
          <w:szCs w:val="26"/>
          <w:lang w:eastAsia="en-US" w:bidi="en-US"/>
        </w:rPr>
        <w:t>Договор</w:t>
      </w:r>
      <w:r w:rsidRPr="00E778BF">
        <w:rPr>
          <w:sz w:val="26"/>
          <w:szCs w:val="26"/>
        </w:rPr>
        <w:t xml:space="preserve">у разрешаются в Арбитражном суде </w:t>
      </w:r>
      <w:r w:rsidRPr="00E778BF">
        <w:rPr>
          <w:snapToGrid w:val="0"/>
          <w:sz w:val="26"/>
          <w:szCs w:val="26"/>
        </w:rPr>
        <w:t>Архангельской области.</w:t>
      </w:r>
    </w:p>
    <w:p w:rsidR="00E778BF" w:rsidRPr="00E778BF" w:rsidRDefault="00E778BF" w:rsidP="00E778BF">
      <w:pPr>
        <w:shd w:val="clear" w:color="auto" w:fill="FFFFFF" w:themeFill="background1"/>
        <w:autoSpaceDE w:val="0"/>
        <w:autoSpaceDN w:val="0"/>
        <w:adjustRightInd w:val="0"/>
        <w:ind w:firstLine="709"/>
        <w:jc w:val="both"/>
        <w:rPr>
          <w:sz w:val="26"/>
          <w:szCs w:val="26"/>
        </w:rPr>
      </w:pPr>
      <w:r w:rsidRPr="00E778BF">
        <w:rPr>
          <w:sz w:val="26"/>
          <w:szCs w:val="26"/>
        </w:rPr>
        <w:t xml:space="preserve">9.3. До передачи спора на разрешение Арбитражного суда Архангельской области Стороны примут меры к его урегулированию в претензионном порядке. </w:t>
      </w:r>
      <w:r w:rsidRPr="00E778BF">
        <w:rPr>
          <w:sz w:val="26"/>
          <w:szCs w:val="26"/>
        </w:rPr>
        <w:lastRenderedPageBreak/>
        <w:t>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E778BF" w:rsidRPr="00E778BF" w:rsidRDefault="00E778BF" w:rsidP="00E778BF">
      <w:pPr>
        <w:pStyle w:val="10"/>
        <w:shd w:val="clear" w:color="auto" w:fill="FFFFFF" w:themeFill="background1"/>
        <w:jc w:val="center"/>
        <w:rPr>
          <w:rFonts w:ascii="Times New Roman" w:hAnsi="Times New Roman"/>
          <w:sz w:val="26"/>
          <w:szCs w:val="26"/>
        </w:rPr>
      </w:pPr>
      <w:r w:rsidRPr="00E778BF">
        <w:rPr>
          <w:rFonts w:ascii="Times New Roman" w:hAnsi="Times New Roman"/>
          <w:b/>
          <w:snapToGrid w:val="0"/>
          <w:sz w:val="26"/>
          <w:szCs w:val="26"/>
          <w:lang w:eastAsia="ru-RU"/>
        </w:rPr>
        <w:t>10. Переход права собственности</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E778BF" w:rsidRPr="00E778BF" w:rsidRDefault="00E778BF" w:rsidP="00E778BF">
      <w:pPr>
        <w:pStyle w:val="10"/>
        <w:shd w:val="clear" w:color="auto" w:fill="FFFFFF" w:themeFill="background1"/>
        <w:jc w:val="center"/>
        <w:rPr>
          <w:rFonts w:ascii="Times New Roman" w:hAnsi="Times New Roman"/>
          <w:b/>
          <w:snapToGrid w:val="0"/>
          <w:sz w:val="26"/>
          <w:szCs w:val="26"/>
          <w:lang w:eastAsia="ru-RU"/>
        </w:rPr>
      </w:pPr>
      <w:r w:rsidRPr="00E778BF">
        <w:rPr>
          <w:rFonts w:ascii="Times New Roman" w:hAnsi="Times New Roman"/>
          <w:b/>
          <w:snapToGrid w:val="0"/>
          <w:sz w:val="26"/>
          <w:szCs w:val="26"/>
          <w:lang w:eastAsia="ru-RU"/>
        </w:rPr>
        <w:t>11. Срок действия Договора</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E778BF" w:rsidRPr="00E778BF" w:rsidRDefault="00E778BF" w:rsidP="00E778BF">
      <w:pPr>
        <w:pStyle w:val="10"/>
        <w:shd w:val="clear" w:color="auto" w:fill="FFFFFF" w:themeFill="background1"/>
        <w:jc w:val="center"/>
        <w:rPr>
          <w:rFonts w:ascii="Times New Roman" w:hAnsi="Times New Roman"/>
          <w:sz w:val="26"/>
          <w:szCs w:val="26"/>
        </w:rPr>
      </w:pPr>
      <w:r w:rsidRPr="00E778BF">
        <w:rPr>
          <w:rFonts w:ascii="Times New Roman" w:hAnsi="Times New Roman"/>
          <w:b/>
          <w:snapToGrid w:val="0"/>
          <w:sz w:val="26"/>
          <w:szCs w:val="26"/>
          <w:lang w:eastAsia="ru-RU"/>
        </w:rPr>
        <w:t>12. Порядок изменения, расторжения Договора и прочие условия</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E778BF" w:rsidRPr="00E778BF" w:rsidRDefault="00E778BF" w:rsidP="00E778BF">
      <w:pPr>
        <w:pStyle w:val="10"/>
        <w:shd w:val="clear" w:color="auto" w:fill="FFFFFF" w:themeFill="background1"/>
        <w:ind w:firstLine="709"/>
        <w:jc w:val="both"/>
        <w:rPr>
          <w:rFonts w:ascii="Times New Roman" w:hAnsi="Times New Roman"/>
          <w:sz w:val="26"/>
          <w:szCs w:val="26"/>
        </w:rPr>
      </w:pPr>
      <w:r w:rsidRPr="00E778BF">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778BF" w:rsidRPr="00E778BF" w:rsidRDefault="00E778BF" w:rsidP="00E778BF">
      <w:pPr>
        <w:pStyle w:val="10"/>
        <w:shd w:val="clear" w:color="auto" w:fill="FFFFFF" w:themeFill="background1"/>
        <w:ind w:firstLine="709"/>
        <w:jc w:val="both"/>
        <w:rPr>
          <w:rFonts w:ascii="Times New Roman" w:hAnsi="Times New Roman"/>
          <w:sz w:val="26"/>
          <w:szCs w:val="26"/>
        </w:rPr>
      </w:pPr>
      <w:r w:rsidRPr="00E778BF">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z w:val="26"/>
          <w:szCs w:val="26"/>
        </w:rPr>
        <w:t>1</w:t>
      </w:r>
      <w:r w:rsidRPr="00E778BF">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E778BF">
        <w:rPr>
          <w:rFonts w:ascii="Times New Roman" w:hAnsi="Times New Roman"/>
          <w:snapToGrid w:val="0"/>
          <w:sz w:val="26"/>
          <w:szCs w:val="26"/>
        </w:rPr>
        <w:t xml:space="preserve">10 рабочих дней </w:t>
      </w:r>
      <w:r w:rsidRPr="00E778BF">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E778BF" w:rsidRPr="00E778BF" w:rsidRDefault="00E778BF" w:rsidP="00E778BF">
      <w:pPr>
        <w:shd w:val="clear" w:color="auto" w:fill="FFFFFF" w:themeFill="background1"/>
        <w:tabs>
          <w:tab w:val="num" w:pos="0"/>
          <w:tab w:val="left" w:pos="702"/>
        </w:tabs>
        <w:jc w:val="center"/>
        <w:rPr>
          <w:snapToGrid w:val="0"/>
          <w:sz w:val="26"/>
          <w:szCs w:val="26"/>
        </w:rPr>
      </w:pPr>
      <w:r w:rsidRPr="00E778BF">
        <w:rPr>
          <w:b/>
          <w:bCs/>
          <w:snapToGrid w:val="0"/>
          <w:sz w:val="26"/>
          <w:szCs w:val="26"/>
        </w:rPr>
        <w:t>13. Заключительные положения</w:t>
      </w:r>
    </w:p>
    <w:p w:rsidR="00E778BF" w:rsidRPr="00E778BF" w:rsidRDefault="00E778BF" w:rsidP="00E778BF">
      <w:pPr>
        <w:shd w:val="clear" w:color="auto" w:fill="FFFFFF" w:themeFill="background1"/>
        <w:tabs>
          <w:tab w:val="left" w:pos="936"/>
        </w:tabs>
        <w:ind w:firstLine="709"/>
        <w:jc w:val="both"/>
        <w:rPr>
          <w:snapToGrid w:val="0"/>
          <w:sz w:val="26"/>
          <w:szCs w:val="26"/>
        </w:rPr>
      </w:pPr>
      <w:r w:rsidRPr="00E778BF">
        <w:rPr>
          <w:snapToGrid w:val="0"/>
          <w:sz w:val="26"/>
          <w:szCs w:val="26"/>
        </w:rPr>
        <w:t xml:space="preserve">13.1. Настоящий </w:t>
      </w:r>
      <w:r w:rsidRPr="00E778BF">
        <w:rPr>
          <w:snapToGrid w:val="0"/>
          <w:sz w:val="26"/>
          <w:szCs w:val="26"/>
          <w:lang w:eastAsia="en-US" w:bidi="en-US"/>
        </w:rPr>
        <w:t>Договор</w:t>
      </w:r>
      <w:r w:rsidRPr="00E778BF">
        <w:rPr>
          <w:snapToGrid w:val="0"/>
          <w:sz w:val="26"/>
          <w:szCs w:val="26"/>
        </w:rPr>
        <w:t xml:space="preserve"> составлен в двух экземплярах, по одному для каждой из Сторон, имеющих одинаковую юридическую силу.</w:t>
      </w:r>
    </w:p>
    <w:p w:rsidR="00E778BF" w:rsidRPr="00E778BF" w:rsidRDefault="00E778BF" w:rsidP="00E778BF">
      <w:pPr>
        <w:shd w:val="clear" w:color="auto" w:fill="FFFFFF" w:themeFill="background1"/>
        <w:autoSpaceDE w:val="0"/>
        <w:autoSpaceDN w:val="0"/>
        <w:adjustRightInd w:val="0"/>
        <w:ind w:firstLine="709"/>
        <w:jc w:val="both"/>
        <w:rPr>
          <w:sz w:val="26"/>
          <w:szCs w:val="26"/>
        </w:rPr>
      </w:pPr>
      <w:r w:rsidRPr="00E778BF">
        <w:rPr>
          <w:snapToGrid w:val="0"/>
          <w:sz w:val="26"/>
          <w:szCs w:val="26"/>
        </w:rPr>
        <w:t xml:space="preserve">13.2. </w:t>
      </w:r>
      <w:r w:rsidRPr="00E778BF">
        <w:rPr>
          <w:sz w:val="26"/>
          <w:szCs w:val="26"/>
        </w:rPr>
        <w:t xml:space="preserve">Все уведомления Сторон, связанные с исполнением настоящего </w:t>
      </w:r>
      <w:r w:rsidRPr="00E778BF">
        <w:rPr>
          <w:snapToGrid w:val="0"/>
          <w:sz w:val="26"/>
          <w:szCs w:val="26"/>
          <w:lang w:eastAsia="en-US" w:bidi="en-US"/>
        </w:rPr>
        <w:t>Договор</w:t>
      </w:r>
      <w:r w:rsidRPr="00E778BF">
        <w:rPr>
          <w:sz w:val="26"/>
          <w:szCs w:val="26"/>
        </w:rPr>
        <w:t xml:space="preserve">а, направляются в письменной форме заказным письмом по адресу Стороны, указанному </w:t>
      </w:r>
      <w:r w:rsidRPr="00E778BF">
        <w:rPr>
          <w:sz w:val="26"/>
          <w:szCs w:val="26"/>
        </w:rPr>
        <w:br/>
        <w:t xml:space="preserve">в пункте 15 настоящего </w:t>
      </w:r>
      <w:r w:rsidRPr="00E778BF">
        <w:rPr>
          <w:snapToGrid w:val="0"/>
          <w:sz w:val="26"/>
          <w:szCs w:val="26"/>
          <w:lang w:eastAsia="en-US" w:bidi="en-US"/>
        </w:rPr>
        <w:t>Договор</w:t>
      </w:r>
      <w:r w:rsidRPr="00E778BF">
        <w:rPr>
          <w:sz w:val="26"/>
          <w:szCs w:val="26"/>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778BF" w:rsidRPr="00E778BF" w:rsidRDefault="00E778BF" w:rsidP="00E778BF">
      <w:pPr>
        <w:shd w:val="clear" w:color="auto" w:fill="FFFFFF" w:themeFill="background1"/>
        <w:ind w:firstLine="709"/>
        <w:jc w:val="both"/>
        <w:rPr>
          <w:snapToGrid w:val="0"/>
          <w:sz w:val="26"/>
          <w:szCs w:val="26"/>
        </w:rPr>
      </w:pPr>
      <w:r w:rsidRPr="00E778BF">
        <w:rPr>
          <w:snapToGrid w:val="0"/>
          <w:sz w:val="26"/>
          <w:szCs w:val="26"/>
        </w:rPr>
        <w:t xml:space="preserve">13.3. Взаимоотношения Сторон, не урегулированные настоящим </w:t>
      </w:r>
      <w:r w:rsidRPr="00E778BF">
        <w:rPr>
          <w:snapToGrid w:val="0"/>
          <w:sz w:val="26"/>
          <w:szCs w:val="26"/>
          <w:lang w:eastAsia="en-US" w:bidi="en-US"/>
        </w:rPr>
        <w:t>Договор</w:t>
      </w:r>
      <w:r w:rsidRPr="00E778BF">
        <w:rPr>
          <w:snapToGrid w:val="0"/>
          <w:sz w:val="26"/>
          <w:szCs w:val="26"/>
        </w:rPr>
        <w:t>ом, регламентируются действующим законодательством Российской Федерации.</w:t>
      </w:r>
    </w:p>
    <w:p w:rsidR="00E778BF" w:rsidRPr="00E778BF" w:rsidRDefault="00E778BF" w:rsidP="00E778BF">
      <w:pPr>
        <w:widowControl w:val="0"/>
        <w:shd w:val="clear" w:color="auto" w:fill="FFFFFF" w:themeFill="background1"/>
        <w:jc w:val="center"/>
        <w:rPr>
          <w:b/>
          <w:bCs/>
          <w:color w:val="000000"/>
          <w:sz w:val="26"/>
          <w:szCs w:val="26"/>
        </w:rPr>
      </w:pPr>
      <w:r w:rsidRPr="00E778BF">
        <w:rPr>
          <w:b/>
          <w:bCs/>
          <w:color w:val="000000"/>
          <w:sz w:val="26"/>
          <w:szCs w:val="26"/>
        </w:rPr>
        <w:lastRenderedPageBreak/>
        <w:t>14. Приложения к Договору</w:t>
      </w:r>
    </w:p>
    <w:p w:rsidR="00E778BF" w:rsidRPr="00E778BF" w:rsidRDefault="00E778BF" w:rsidP="00E778BF">
      <w:pPr>
        <w:pStyle w:val="10"/>
        <w:shd w:val="clear" w:color="auto" w:fill="FFFFFF" w:themeFill="background1"/>
        <w:ind w:firstLine="709"/>
        <w:jc w:val="both"/>
        <w:rPr>
          <w:rFonts w:ascii="Times New Roman" w:hAnsi="Times New Roman"/>
          <w:snapToGrid w:val="0"/>
          <w:sz w:val="26"/>
          <w:szCs w:val="26"/>
          <w:lang w:eastAsia="ru-RU"/>
        </w:rPr>
      </w:pPr>
      <w:r w:rsidRPr="00E778BF">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rsidR="00E778BF" w:rsidRPr="00E778BF" w:rsidRDefault="00E778BF" w:rsidP="00E778BF">
      <w:pPr>
        <w:pStyle w:val="af"/>
        <w:widowControl w:val="0"/>
        <w:shd w:val="clear" w:color="auto" w:fill="FFFFFF" w:themeFill="background1"/>
        <w:jc w:val="center"/>
        <w:rPr>
          <w:b/>
          <w:bCs/>
          <w:color w:val="000000"/>
        </w:rPr>
      </w:pPr>
      <w:r w:rsidRPr="00E778BF">
        <w:rPr>
          <w:b/>
          <w:bCs/>
          <w:color w:val="000000"/>
        </w:rPr>
        <w:t>15. Юридические адреса и платежные реквизиты</w:t>
      </w:r>
    </w:p>
    <w:tbl>
      <w:tblPr>
        <w:tblW w:w="8740" w:type="dxa"/>
        <w:tblInd w:w="-180" w:type="dxa"/>
        <w:tblLayout w:type="fixed"/>
        <w:tblLook w:val="0000" w:firstRow="0" w:lastRow="0" w:firstColumn="0" w:lastColumn="0" w:noHBand="0" w:noVBand="0"/>
      </w:tblPr>
      <w:tblGrid>
        <w:gridCol w:w="4370"/>
        <w:gridCol w:w="4370"/>
      </w:tblGrid>
      <w:tr w:rsidR="00E778BF" w:rsidRPr="008F1655" w:rsidTr="00C85185">
        <w:trPr>
          <w:trHeight w:val="1939"/>
        </w:trPr>
        <w:tc>
          <w:tcPr>
            <w:tcW w:w="4370" w:type="dxa"/>
          </w:tcPr>
          <w:p w:rsidR="00E778BF" w:rsidRPr="008D72C1" w:rsidRDefault="00E778BF" w:rsidP="00C85185">
            <w:pPr>
              <w:tabs>
                <w:tab w:val="left" w:pos="3206"/>
                <w:tab w:val="left" w:pos="6634"/>
              </w:tabs>
              <w:rPr>
                <w:b/>
                <w:szCs w:val="22"/>
              </w:rPr>
            </w:pPr>
            <w:r w:rsidRPr="008D72C1">
              <w:rPr>
                <w:b/>
                <w:szCs w:val="22"/>
              </w:rPr>
              <w:t>Заказчик:</w:t>
            </w:r>
          </w:p>
          <w:p w:rsidR="00E778BF" w:rsidRDefault="00E778BF" w:rsidP="00C85185">
            <w:pPr>
              <w:tabs>
                <w:tab w:val="left" w:pos="3206"/>
                <w:tab w:val="left" w:pos="6634"/>
              </w:tabs>
            </w:pPr>
            <w:r>
              <w:rPr>
                <w:sz w:val="22"/>
                <w:szCs w:val="22"/>
              </w:rPr>
              <w:t>Юридический адрес:</w:t>
            </w:r>
          </w:p>
          <w:p w:rsidR="00E778BF" w:rsidRDefault="00E778BF" w:rsidP="00C85185">
            <w:pPr>
              <w:tabs>
                <w:tab w:val="left" w:pos="3206"/>
                <w:tab w:val="left" w:pos="6634"/>
              </w:tabs>
            </w:pPr>
            <w:r>
              <w:rPr>
                <w:sz w:val="22"/>
                <w:szCs w:val="22"/>
              </w:rPr>
              <w:t>165150, Архангельская обл., г. Вельск, ул. Дзержинского, д. 42</w:t>
            </w:r>
          </w:p>
          <w:p w:rsidR="00E778BF" w:rsidRDefault="00E778BF" w:rsidP="00C85185">
            <w:r>
              <w:rPr>
                <w:sz w:val="22"/>
                <w:szCs w:val="22"/>
              </w:rPr>
              <w:t>Почтовый адрес:</w:t>
            </w:r>
          </w:p>
          <w:p w:rsidR="00E778BF" w:rsidRDefault="00E778BF" w:rsidP="00C85185">
            <w:pPr>
              <w:tabs>
                <w:tab w:val="left" w:pos="3206"/>
                <w:tab w:val="left" w:pos="6634"/>
              </w:tabs>
            </w:pPr>
            <w:r>
              <w:rPr>
                <w:sz w:val="22"/>
                <w:szCs w:val="22"/>
              </w:rPr>
              <w:t>165150, Архангельская обл., г. Вельск, ул. Дзержинского, д. 42</w:t>
            </w:r>
          </w:p>
          <w:p w:rsidR="00E778BF" w:rsidRDefault="00E778BF" w:rsidP="00C85185">
            <w:pPr>
              <w:pStyle w:val="afe"/>
              <w:spacing w:after="0"/>
            </w:pPr>
            <w:r>
              <w:rPr>
                <w:sz w:val="22"/>
                <w:szCs w:val="22"/>
              </w:rPr>
              <w:t>Телефон: (8-818-36) 6-44-66</w:t>
            </w:r>
          </w:p>
          <w:p w:rsidR="00E778BF" w:rsidRDefault="00E778BF" w:rsidP="00C85185">
            <w:pPr>
              <w:pStyle w:val="afe"/>
              <w:spacing w:after="0"/>
            </w:pPr>
            <w:r>
              <w:rPr>
                <w:sz w:val="22"/>
                <w:szCs w:val="22"/>
              </w:rPr>
              <w:t>Факс: (8-818-36) 6-43-82</w:t>
            </w:r>
          </w:p>
          <w:p w:rsidR="00E778BF" w:rsidRPr="008551F1" w:rsidRDefault="00E778BF" w:rsidP="00C85185">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r w:rsidRPr="004D6827">
              <w:t>gayzaovsp@yandex.ru</w:t>
            </w:r>
          </w:p>
          <w:p w:rsidR="00E778BF" w:rsidRDefault="00E778BF" w:rsidP="00C85185">
            <w:pPr>
              <w:pStyle w:val="afe"/>
              <w:spacing w:after="0"/>
            </w:pPr>
            <w:r>
              <w:rPr>
                <w:sz w:val="22"/>
                <w:szCs w:val="22"/>
              </w:rPr>
              <w:t>ИНН 2907002500 / КПП 290701001</w:t>
            </w:r>
          </w:p>
          <w:p w:rsidR="00E778BF" w:rsidRPr="008E19DF" w:rsidRDefault="00E778BF" w:rsidP="00C85185">
            <w:pPr>
              <w:pStyle w:val="afe"/>
              <w:spacing w:after="0"/>
              <w:rPr>
                <w:sz w:val="22"/>
                <w:szCs w:val="22"/>
              </w:rPr>
            </w:pPr>
            <w:r w:rsidRPr="008E19DF">
              <w:rPr>
                <w:sz w:val="22"/>
                <w:szCs w:val="22"/>
              </w:rPr>
              <w:t>Министерство финансов Архангельской области (ГАУЗ АО «ВСП» л/сч  30246Э23710, 32246Э23710)</w:t>
            </w:r>
          </w:p>
          <w:p w:rsidR="00E778BF" w:rsidRPr="008E19DF" w:rsidRDefault="00E778BF" w:rsidP="00C85185">
            <w:pPr>
              <w:pStyle w:val="afe"/>
              <w:rPr>
                <w:sz w:val="22"/>
                <w:szCs w:val="22"/>
              </w:rPr>
            </w:pPr>
            <w:r w:rsidRPr="008E19DF">
              <w:rPr>
                <w:bCs/>
                <w:sz w:val="22"/>
                <w:szCs w:val="22"/>
              </w:rPr>
              <w:t>Банк получателя:</w:t>
            </w:r>
            <w:r w:rsidRPr="008E19DF">
              <w:rPr>
                <w:b/>
                <w:bCs/>
                <w:sz w:val="22"/>
                <w:szCs w:val="22"/>
              </w:rPr>
              <w:t xml:space="preserve"> Р/счет 03224643110000002400 </w:t>
            </w:r>
            <w:r w:rsidRPr="008E19DF">
              <w:rPr>
                <w:sz w:val="22"/>
                <w:szCs w:val="22"/>
              </w:rPr>
              <w:t xml:space="preserve">ОТДЕЛЕНИЕ АРХАНГЕЛЬСК </w:t>
            </w:r>
          </w:p>
          <w:p w:rsidR="00E778BF" w:rsidRPr="008E19DF" w:rsidRDefault="00E778BF" w:rsidP="00C85185">
            <w:pPr>
              <w:pStyle w:val="afe"/>
              <w:rPr>
                <w:sz w:val="22"/>
                <w:szCs w:val="22"/>
              </w:rPr>
            </w:pPr>
            <w:r w:rsidRPr="008E19DF">
              <w:rPr>
                <w:sz w:val="22"/>
                <w:szCs w:val="22"/>
              </w:rPr>
              <w:t>БАНКА РОССИИ//УФК по Архангельской области и Ненецкому автономному округу г. Архангельск</w:t>
            </w:r>
          </w:p>
          <w:p w:rsidR="00E778BF" w:rsidRPr="008E19DF" w:rsidRDefault="00E778BF" w:rsidP="00C85185">
            <w:pPr>
              <w:pStyle w:val="afe"/>
              <w:spacing w:after="0"/>
              <w:rPr>
                <w:sz w:val="22"/>
                <w:szCs w:val="22"/>
              </w:rPr>
            </w:pPr>
            <w:r w:rsidRPr="008E19DF">
              <w:rPr>
                <w:sz w:val="22"/>
                <w:szCs w:val="22"/>
              </w:rPr>
              <w:t xml:space="preserve">БИК 011117401  </w:t>
            </w:r>
          </w:p>
          <w:p w:rsidR="00E778BF" w:rsidRPr="008E19DF" w:rsidRDefault="00E778BF" w:rsidP="00C85185">
            <w:pPr>
              <w:pStyle w:val="afe"/>
              <w:spacing w:after="0"/>
              <w:rPr>
                <w:sz w:val="22"/>
                <w:szCs w:val="22"/>
                <w:lang w:val="en-US"/>
              </w:rPr>
            </w:pPr>
            <w:r w:rsidRPr="008E19DF">
              <w:rPr>
                <w:sz w:val="22"/>
                <w:szCs w:val="22"/>
              </w:rPr>
              <w:t xml:space="preserve">Кор.счет </w:t>
            </w:r>
            <w:r w:rsidRPr="008E19DF">
              <w:rPr>
                <w:b/>
                <w:bCs/>
                <w:sz w:val="22"/>
                <w:szCs w:val="22"/>
              </w:rPr>
              <w:t>40102810045370000016</w:t>
            </w:r>
          </w:p>
          <w:p w:rsidR="00E778BF" w:rsidRPr="008F1655" w:rsidRDefault="00E778BF" w:rsidP="00C85185">
            <w:pPr>
              <w:pStyle w:val="afe"/>
              <w:spacing w:after="0"/>
            </w:pPr>
          </w:p>
        </w:tc>
        <w:tc>
          <w:tcPr>
            <w:tcW w:w="4370" w:type="dxa"/>
          </w:tcPr>
          <w:p w:rsidR="00E778BF" w:rsidRPr="008D72C1" w:rsidRDefault="00E778BF" w:rsidP="00C85185">
            <w:pPr>
              <w:rPr>
                <w:b/>
              </w:rPr>
            </w:pPr>
            <w:r w:rsidRPr="008D72C1">
              <w:rPr>
                <w:b/>
              </w:rPr>
              <w:t>Поставщик:</w:t>
            </w:r>
          </w:p>
          <w:p w:rsidR="00E778BF" w:rsidRDefault="00E778BF" w:rsidP="00C85185">
            <w:r w:rsidRPr="00E778BF">
              <w:t>Обязательно прописать ОКОПФ, ОКПО, ОКТМО, ОКПФ+ электрон.почта Дата постановки на учет в налоговом органе</w:t>
            </w:r>
          </w:p>
          <w:p w:rsidR="00E778BF" w:rsidRDefault="00E778BF" w:rsidP="00C85185">
            <w:r>
              <w:t>Муниципальный район, городской округ, внутригородская территория в составе субъекта РФ </w:t>
            </w:r>
            <w:r>
              <w:rPr>
                <w:b/>
                <w:bCs/>
                <w:color w:val="FF0000"/>
              </w:rPr>
              <w:t>*</w:t>
            </w:r>
            <w:r>
              <w:t xml:space="preserve">: </w:t>
            </w:r>
          </w:p>
          <w:p w:rsidR="00E778BF" w:rsidRDefault="00E778BF" w:rsidP="00C85185">
            <w:r>
              <w:t>Индекс</w:t>
            </w:r>
          </w:p>
          <w:p w:rsidR="00E778BF" w:rsidRPr="008F1655" w:rsidRDefault="00E778BF" w:rsidP="00C85185"/>
        </w:tc>
      </w:tr>
    </w:tbl>
    <w:p w:rsidR="00E778BF" w:rsidRPr="007C21B6" w:rsidRDefault="00E778BF" w:rsidP="00E778BF">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9373" w:type="dxa"/>
        <w:tblLook w:val="01E0" w:firstRow="1" w:lastRow="1" w:firstColumn="1" w:lastColumn="1" w:noHBand="0" w:noVBand="0"/>
      </w:tblPr>
      <w:tblGrid>
        <w:gridCol w:w="4163"/>
        <w:gridCol w:w="1016"/>
        <w:gridCol w:w="4194"/>
      </w:tblGrid>
      <w:tr w:rsidR="00E778BF" w:rsidRPr="007C21B6" w:rsidTr="00E778BF">
        <w:trPr>
          <w:trHeight w:val="1526"/>
        </w:trPr>
        <w:tc>
          <w:tcPr>
            <w:tcW w:w="4163" w:type="dxa"/>
            <w:shd w:val="clear" w:color="auto" w:fill="auto"/>
          </w:tcPr>
          <w:p w:rsidR="00E778BF" w:rsidRPr="007C21B6" w:rsidRDefault="00E778BF" w:rsidP="00C85185">
            <w:pPr>
              <w:shd w:val="clear" w:color="auto" w:fill="FFFFFF" w:themeFill="background1"/>
              <w:rPr>
                <w:b/>
              </w:rPr>
            </w:pPr>
            <w:r w:rsidRPr="007C21B6">
              <w:rPr>
                <w:b/>
              </w:rPr>
              <w:t>ЗАКАЗЧИК</w:t>
            </w:r>
          </w:p>
          <w:p w:rsidR="00E778BF" w:rsidRPr="007C21B6" w:rsidRDefault="00E778BF" w:rsidP="00C85185">
            <w:pPr>
              <w:shd w:val="clear" w:color="auto" w:fill="FFFFFF" w:themeFill="background1"/>
            </w:pPr>
            <w:r w:rsidRPr="007C21B6">
              <w:t>Главный врач</w:t>
            </w:r>
          </w:p>
          <w:p w:rsidR="00E778BF" w:rsidRPr="007C21B6" w:rsidRDefault="00E778BF" w:rsidP="00C85185">
            <w:pPr>
              <w:shd w:val="clear" w:color="auto" w:fill="FFFFFF" w:themeFill="background1"/>
            </w:pPr>
            <w:r>
              <w:t>ГАУЗ АО «ВСП»</w:t>
            </w:r>
          </w:p>
          <w:p w:rsidR="00E778BF" w:rsidRPr="007C21B6" w:rsidRDefault="00E778BF" w:rsidP="00C85185">
            <w:pPr>
              <w:shd w:val="clear" w:color="auto" w:fill="FFFFFF" w:themeFill="background1"/>
            </w:pPr>
          </w:p>
          <w:p w:rsidR="00E778BF" w:rsidRPr="007C21B6" w:rsidRDefault="00E778BF" w:rsidP="00C85185">
            <w:pPr>
              <w:shd w:val="clear" w:color="auto" w:fill="FFFFFF" w:themeFill="background1"/>
            </w:pPr>
            <w:r w:rsidRPr="007C21B6">
              <w:t>______________ /</w:t>
            </w:r>
            <w:r>
              <w:t>Л.Н. Шестакова</w:t>
            </w:r>
            <w:r w:rsidRPr="007C21B6">
              <w:t>/</w:t>
            </w:r>
          </w:p>
          <w:p w:rsidR="00E778BF" w:rsidRPr="007C21B6" w:rsidRDefault="00E778BF" w:rsidP="00C85185">
            <w:pPr>
              <w:shd w:val="clear" w:color="auto" w:fill="FFFFFF" w:themeFill="background1"/>
            </w:pPr>
          </w:p>
          <w:p w:rsidR="00E778BF" w:rsidRPr="007C21B6" w:rsidRDefault="00E778BF" w:rsidP="00C85185">
            <w:pPr>
              <w:shd w:val="clear" w:color="auto" w:fill="FFFFFF" w:themeFill="background1"/>
            </w:pPr>
            <w:r w:rsidRPr="007C21B6">
              <w:t>«___»  _____________ 20</w:t>
            </w:r>
            <w:r>
              <w:t>21</w:t>
            </w:r>
            <w:r w:rsidRPr="007C21B6">
              <w:t xml:space="preserve"> г.</w:t>
            </w:r>
          </w:p>
        </w:tc>
        <w:tc>
          <w:tcPr>
            <w:tcW w:w="1016" w:type="dxa"/>
            <w:shd w:val="clear" w:color="auto" w:fill="auto"/>
          </w:tcPr>
          <w:p w:rsidR="00E778BF" w:rsidRPr="007C21B6" w:rsidRDefault="00E778BF" w:rsidP="00C85185">
            <w:pPr>
              <w:shd w:val="clear" w:color="auto" w:fill="FFFFFF" w:themeFill="background1"/>
              <w:jc w:val="both"/>
            </w:pPr>
          </w:p>
        </w:tc>
        <w:tc>
          <w:tcPr>
            <w:tcW w:w="4194" w:type="dxa"/>
            <w:shd w:val="clear" w:color="auto" w:fill="auto"/>
          </w:tcPr>
          <w:p w:rsidR="00E778BF" w:rsidRPr="007C21B6" w:rsidRDefault="00E778BF" w:rsidP="00C85185">
            <w:pPr>
              <w:shd w:val="clear" w:color="auto" w:fill="FFFFFF" w:themeFill="background1"/>
              <w:rPr>
                <w:b/>
              </w:rPr>
            </w:pPr>
            <w:r w:rsidRPr="007C21B6">
              <w:rPr>
                <w:b/>
              </w:rPr>
              <w:t>ПОСТАВЩИК</w:t>
            </w:r>
          </w:p>
          <w:p w:rsidR="00E778BF" w:rsidRPr="007C21B6" w:rsidRDefault="00E778BF" w:rsidP="00C85185">
            <w:pPr>
              <w:shd w:val="clear" w:color="auto" w:fill="FFFFFF" w:themeFill="background1"/>
            </w:pPr>
            <w:r w:rsidRPr="007C21B6">
              <w:t>_________________________________</w:t>
            </w:r>
          </w:p>
          <w:p w:rsidR="00E778BF" w:rsidRPr="007C21B6" w:rsidRDefault="00E778BF" w:rsidP="00C85185">
            <w:pPr>
              <w:shd w:val="clear" w:color="auto" w:fill="FFFFFF" w:themeFill="background1"/>
            </w:pPr>
            <w:r w:rsidRPr="007C21B6">
              <w:t>_________________________________</w:t>
            </w:r>
          </w:p>
          <w:p w:rsidR="00E778BF" w:rsidRPr="007C21B6" w:rsidRDefault="00E778BF" w:rsidP="00C85185">
            <w:pPr>
              <w:shd w:val="clear" w:color="auto" w:fill="FFFFFF" w:themeFill="background1"/>
            </w:pPr>
          </w:p>
          <w:p w:rsidR="00E778BF" w:rsidRPr="007C21B6" w:rsidRDefault="00E778BF" w:rsidP="00C85185">
            <w:pPr>
              <w:shd w:val="clear" w:color="auto" w:fill="FFFFFF" w:themeFill="background1"/>
            </w:pPr>
            <w:r>
              <w:t>_______________ / _________</w:t>
            </w:r>
            <w:r w:rsidRPr="007C21B6">
              <w:t>______ /</w:t>
            </w:r>
          </w:p>
          <w:p w:rsidR="00E778BF" w:rsidRPr="007C21B6" w:rsidRDefault="00E778BF" w:rsidP="00C85185">
            <w:pPr>
              <w:shd w:val="clear" w:color="auto" w:fill="FFFFFF" w:themeFill="background1"/>
            </w:pPr>
          </w:p>
          <w:p w:rsidR="00E778BF" w:rsidRPr="007C21B6" w:rsidRDefault="00E778BF" w:rsidP="00C85185">
            <w:pPr>
              <w:shd w:val="clear" w:color="auto" w:fill="FFFFFF" w:themeFill="background1"/>
            </w:pPr>
            <w:r>
              <w:t>«___»  _____________ 2021</w:t>
            </w:r>
            <w:r w:rsidRPr="007C21B6">
              <w:t xml:space="preserve"> г.</w:t>
            </w:r>
          </w:p>
        </w:tc>
      </w:tr>
    </w:tbl>
    <w:p w:rsidR="00E778BF" w:rsidRPr="007C21B6" w:rsidRDefault="00E778BF" w:rsidP="00E778BF">
      <w:pPr>
        <w:ind w:firstLine="4820"/>
        <w:jc w:val="center"/>
      </w:pPr>
    </w:p>
    <w:p w:rsidR="00E778BF" w:rsidRPr="007C21B6" w:rsidRDefault="00E778BF" w:rsidP="00E778BF">
      <w:pPr>
        <w:spacing w:after="200" w:line="276" w:lineRule="auto"/>
      </w:pPr>
      <w:r w:rsidRPr="007C21B6">
        <w:br w:type="page"/>
      </w:r>
    </w:p>
    <w:p w:rsidR="00E778BF" w:rsidRPr="00E778BF" w:rsidRDefault="00E778BF" w:rsidP="00E778BF">
      <w:pPr>
        <w:shd w:val="clear" w:color="auto" w:fill="FFFFFF" w:themeFill="background1"/>
        <w:ind w:firstLine="4820"/>
        <w:jc w:val="right"/>
        <w:rPr>
          <w:sz w:val="26"/>
          <w:szCs w:val="26"/>
        </w:rPr>
      </w:pPr>
      <w:r w:rsidRPr="00E778BF">
        <w:rPr>
          <w:sz w:val="26"/>
          <w:szCs w:val="26"/>
        </w:rPr>
        <w:lastRenderedPageBreak/>
        <w:t>Приложение № 1</w:t>
      </w:r>
    </w:p>
    <w:p w:rsidR="00E778BF" w:rsidRPr="00E778BF" w:rsidRDefault="00E778BF" w:rsidP="00E778BF">
      <w:pPr>
        <w:jc w:val="right"/>
        <w:rPr>
          <w:sz w:val="26"/>
          <w:szCs w:val="26"/>
        </w:rPr>
      </w:pPr>
      <w:r w:rsidRPr="00E778BF">
        <w:rPr>
          <w:sz w:val="26"/>
          <w:szCs w:val="26"/>
        </w:rPr>
        <w:t xml:space="preserve">к </w:t>
      </w:r>
      <w:r w:rsidRPr="00E778BF">
        <w:rPr>
          <w:snapToGrid w:val="0"/>
          <w:sz w:val="26"/>
          <w:szCs w:val="26"/>
          <w:lang w:eastAsia="en-US" w:bidi="en-US"/>
        </w:rPr>
        <w:t>Договор</w:t>
      </w:r>
      <w:r w:rsidRPr="00E778BF">
        <w:rPr>
          <w:sz w:val="26"/>
          <w:szCs w:val="26"/>
        </w:rPr>
        <w:t>у № _______</w:t>
      </w:r>
    </w:p>
    <w:p w:rsidR="00E778BF" w:rsidRPr="00E778BF" w:rsidRDefault="00E778BF" w:rsidP="00E778BF">
      <w:pPr>
        <w:jc w:val="right"/>
        <w:rPr>
          <w:sz w:val="26"/>
          <w:szCs w:val="26"/>
        </w:rPr>
      </w:pPr>
      <w:r w:rsidRPr="00E778BF">
        <w:rPr>
          <w:sz w:val="26"/>
          <w:szCs w:val="26"/>
        </w:rPr>
        <w:t>от «__» _______ 2021 года</w:t>
      </w:r>
    </w:p>
    <w:p w:rsidR="00E778BF" w:rsidRPr="00E778BF" w:rsidRDefault="00E778BF" w:rsidP="00E778BF">
      <w:pPr>
        <w:widowControl w:val="0"/>
        <w:shd w:val="clear" w:color="auto" w:fill="FFFFFF" w:themeFill="background1"/>
        <w:autoSpaceDE w:val="0"/>
        <w:autoSpaceDN w:val="0"/>
        <w:adjustRightInd w:val="0"/>
        <w:jc w:val="center"/>
        <w:rPr>
          <w:b/>
          <w:bCs/>
          <w:spacing w:val="-1"/>
          <w:sz w:val="26"/>
          <w:szCs w:val="26"/>
        </w:rPr>
      </w:pPr>
    </w:p>
    <w:p w:rsidR="00E778BF" w:rsidRPr="00E778BF" w:rsidRDefault="00E778BF" w:rsidP="00E778BF">
      <w:pPr>
        <w:widowControl w:val="0"/>
        <w:shd w:val="clear" w:color="auto" w:fill="FFFFFF" w:themeFill="background1"/>
        <w:autoSpaceDE w:val="0"/>
        <w:autoSpaceDN w:val="0"/>
        <w:adjustRightInd w:val="0"/>
        <w:rPr>
          <w:b/>
          <w:bCs/>
          <w:spacing w:val="-1"/>
          <w:sz w:val="26"/>
          <w:szCs w:val="26"/>
        </w:rPr>
      </w:pPr>
    </w:p>
    <w:p w:rsidR="00E778BF" w:rsidRPr="00E778BF" w:rsidRDefault="00E778BF" w:rsidP="00E778BF">
      <w:pPr>
        <w:shd w:val="clear" w:color="auto" w:fill="FFFFFF" w:themeFill="background1"/>
        <w:jc w:val="center"/>
        <w:rPr>
          <w:b/>
          <w:sz w:val="26"/>
          <w:szCs w:val="26"/>
        </w:rPr>
      </w:pPr>
      <w:r w:rsidRPr="00E778BF">
        <w:rPr>
          <w:b/>
          <w:sz w:val="26"/>
          <w:szCs w:val="26"/>
        </w:rPr>
        <w:t>СПЕЦИФИКАЦИЯ</w:t>
      </w:r>
    </w:p>
    <w:p w:rsidR="00E778BF" w:rsidRPr="00E778BF" w:rsidRDefault="00E778BF" w:rsidP="00E778BF">
      <w:pPr>
        <w:jc w:val="center"/>
        <w:rPr>
          <w:sz w:val="26"/>
          <w:szCs w:val="26"/>
        </w:rPr>
      </w:pPr>
      <w:r w:rsidRPr="00E778BF">
        <w:rPr>
          <w:sz w:val="26"/>
          <w:szCs w:val="26"/>
        </w:rPr>
        <w:t>поставки средств для обработки, уборки и дезинфекции</w:t>
      </w:r>
    </w:p>
    <w:p w:rsidR="00E778BF" w:rsidRPr="007C21B6" w:rsidRDefault="00E778BF" w:rsidP="00E778BF">
      <w:pPr>
        <w:shd w:val="clear" w:color="auto" w:fill="FFFFFF" w:themeFill="background1"/>
        <w:jc w:val="center"/>
        <w:rPr>
          <w:b/>
        </w:rPr>
      </w:pPr>
    </w:p>
    <w:p w:rsidR="00E778BF" w:rsidRPr="007C21B6" w:rsidRDefault="00E778BF" w:rsidP="00E778BF">
      <w:pPr>
        <w:shd w:val="clear" w:color="auto" w:fill="FFFFFF" w:themeFill="background1"/>
        <w:jc w:val="center"/>
        <w:rPr>
          <w:b/>
        </w:rPr>
      </w:pPr>
    </w:p>
    <w:p w:rsidR="00E778BF" w:rsidRPr="007C21B6" w:rsidRDefault="00E778BF" w:rsidP="00E778BF">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E778BF" w:rsidRPr="007C21B6" w:rsidTr="00C85185">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jc w:val="center"/>
              <w:rPr>
                <w:b/>
                <w:bCs/>
                <w:kern w:val="3"/>
                <w:sz w:val="22"/>
                <w:szCs w:val="22"/>
                <w:lang w:bidi="hi-IN"/>
              </w:rPr>
            </w:pPr>
            <w:r w:rsidRPr="007C21B6">
              <w:rPr>
                <w:b/>
                <w:bCs/>
                <w:kern w:val="3"/>
                <w:sz w:val="22"/>
                <w:szCs w:val="22"/>
                <w:lang w:bidi="hi-IN"/>
              </w:rPr>
              <w:t>Ед.</w:t>
            </w:r>
          </w:p>
          <w:p w:rsidR="00E778BF" w:rsidRPr="007C21B6" w:rsidRDefault="00E778BF" w:rsidP="00C85185">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pPr>
            <w:r w:rsidRPr="007C21B6">
              <w:rPr>
                <w:b/>
                <w:bCs/>
                <w:sz w:val="22"/>
                <w:szCs w:val="22"/>
              </w:rPr>
              <w:t>Сумма, руб.</w:t>
            </w:r>
          </w:p>
        </w:tc>
      </w:tr>
      <w:tr w:rsidR="00E778BF" w:rsidRPr="007C21B6" w:rsidTr="00C85185">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pStyle w:val="Standard"/>
              <w:shd w:val="clear" w:color="auto" w:fill="FFFFFF" w:themeFill="background1"/>
              <w:jc w:val="center"/>
              <w:rPr>
                <w:b/>
                <w:bCs/>
                <w:sz w:val="22"/>
                <w:szCs w:val="22"/>
              </w:rPr>
            </w:pPr>
          </w:p>
        </w:tc>
      </w:tr>
      <w:tr w:rsidR="00E778BF" w:rsidRPr="007C21B6" w:rsidTr="00C85185">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r>
      <w:tr w:rsidR="00E778BF" w:rsidRPr="007C21B6" w:rsidTr="00C85185">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r>
      <w:tr w:rsidR="00E778BF" w:rsidRPr="007C21B6" w:rsidTr="00C85185">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r>
      <w:tr w:rsidR="00E778BF" w:rsidRPr="007C21B6" w:rsidTr="00C85185">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r>
      <w:tr w:rsidR="00E778BF" w:rsidRPr="007C21B6" w:rsidTr="00C85185">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r>
              <w:t>..</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78BF" w:rsidRPr="007C21B6" w:rsidRDefault="00E778BF" w:rsidP="00C85185">
            <w:pPr>
              <w:shd w:val="clear" w:color="auto" w:fill="FFFFFF" w:themeFill="background1"/>
            </w:pPr>
          </w:p>
        </w:tc>
      </w:tr>
    </w:tbl>
    <w:p w:rsidR="00E778BF" w:rsidRPr="007C21B6" w:rsidRDefault="00E778BF" w:rsidP="00E778BF">
      <w:pPr>
        <w:widowControl w:val="0"/>
        <w:shd w:val="clear" w:color="auto" w:fill="FFFFFF" w:themeFill="background1"/>
        <w:rPr>
          <w:b/>
        </w:rPr>
      </w:pPr>
    </w:p>
    <w:p w:rsidR="00E778BF" w:rsidRPr="00E778BF" w:rsidRDefault="00E778BF" w:rsidP="00E778BF">
      <w:pPr>
        <w:widowControl w:val="0"/>
        <w:shd w:val="clear" w:color="auto" w:fill="FFFFFF" w:themeFill="background1"/>
        <w:rPr>
          <w:b/>
          <w:sz w:val="26"/>
          <w:szCs w:val="26"/>
        </w:rPr>
      </w:pPr>
      <w:r w:rsidRPr="00E778BF">
        <w:rPr>
          <w:b/>
          <w:sz w:val="26"/>
          <w:szCs w:val="26"/>
        </w:rPr>
        <w:t>Дополнительные сведения:</w:t>
      </w:r>
    </w:p>
    <w:p w:rsidR="00E778BF" w:rsidRPr="00E778BF" w:rsidRDefault="00E778BF" w:rsidP="00E778BF">
      <w:pPr>
        <w:widowControl w:val="0"/>
        <w:shd w:val="clear" w:color="auto" w:fill="FFFFFF" w:themeFill="background1"/>
        <w:ind w:firstLine="708"/>
        <w:rPr>
          <w:sz w:val="26"/>
          <w:szCs w:val="26"/>
        </w:rPr>
      </w:pPr>
      <w:r w:rsidRPr="00E778BF">
        <w:rPr>
          <w:bCs/>
          <w:sz w:val="26"/>
          <w:szCs w:val="26"/>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E778BF" w:rsidRPr="007C21B6" w:rsidRDefault="00E778BF" w:rsidP="00E778BF">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E778BF" w:rsidRPr="007C21B6" w:rsidTr="00C85185">
        <w:trPr>
          <w:trHeight w:val="261"/>
        </w:trPr>
        <w:tc>
          <w:tcPr>
            <w:tcW w:w="9483" w:type="dxa"/>
            <w:shd w:val="clear" w:color="auto" w:fill="FFFFFF"/>
            <w:tcMar>
              <w:top w:w="0" w:type="dxa"/>
              <w:left w:w="108" w:type="dxa"/>
              <w:bottom w:w="0" w:type="dxa"/>
              <w:right w:w="108" w:type="dxa"/>
            </w:tcMar>
            <w:vAlign w:val="center"/>
          </w:tcPr>
          <w:p w:rsidR="00E778BF" w:rsidRPr="007C21B6" w:rsidRDefault="00E778BF" w:rsidP="00C85185">
            <w:pPr>
              <w:pStyle w:val="Standard"/>
              <w:widowControl w:val="0"/>
              <w:shd w:val="clear" w:color="auto" w:fill="FFFFFF" w:themeFill="background1"/>
              <w:jc w:val="both"/>
            </w:pPr>
          </w:p>
        </w:tc>
      </w:tr>
    </w:tbl>
    <w:p w:rsidR="00E778BF" w:rsidRPr="007C21B6" w:rsidRDefault="00E778BF" w:rsidP="00E778BF">
      <w:pPr>
        <w:pStyle w:val="ad"/>
        <w:shd w:val="clear" w:color="auto" w:fill="FFFFFF" w:themeFill="background1"/>
        <w:ind w:left="1069"/>
        <w:jc w:val="both"/>
        <w:rPr>
          <w:sz w:val="28"/>
          <w:szCs w:val="28"/>
        </w:rPr>
      </w:pPr>
    </w:p>
    <w:p w:rsidR="00E778BF" w:rsidRPr="007C21B6" w:rsidRDefault="00E778BF" w:rsidP="00E778BF">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E778BF" w:rsidRPr="00587B60" w:rsidTr="00C85185">
        <w:trPr>
          <w:trHeight w:val="937"/>
        </w:trPr>
        <w:tc>
          <w:tcPr>
            <w:tcW w:w="4719" w:type="dxa"/>
          </w:tcPr>
          <w:p w:rsidR="00E778BF" w:rsidRPr="007C21B6" w:rsidRDefault="00E778BF" w:rsidP="00C85185">
            <w:pPr>
              <w:shd w:val="clear" w:color="auto" w:fill="FFFFFF" w:themeFill="background1"/>
              <w:rPr>
                <w:b/>
              </w:rPr>
            </w:pPr>
            <w:r w:rsidRPr="007C21B6">
              <w:rPr>
                <w:b/>
              </w:rPr>
              <w:t>ЗАКАЗЧИК</w:t>
            </w:r>
          </w:p>
          <w:p w:rsidR="00E778BF" w:rsidRPr="007C21B6" w:rsidRDefault="00E778BF" w:rsidP="00C85185">
            <w:pPr>
              <w:shd w:val="clear" w:color="auto" w:fill="FFFFFF" w:themeFill="background1"/>
            </w:pPr>
            <w:r w:rsidRPr="007C21B6">
              <w:t>Главный врач</w:t>
            </w:r>
          </w:p>
          <w:p w:rsidR="00E778BF" w:rsidRPr="007C21B6" w:rsidRDefault="00E778BF" w:rsidP="00C85185">
            <w:pPr>
              <w:shd w:val="clear" w:color="auto" w:fill="FFFFFF" w:themeFill="background1"/>
            </w:pPr>
            <w:r>
              <w:t>ГАУЗ АО «ВСП»</w:t>
            </w:r>
          </w:p>
          <w:p w:rsidR="00E778BF" w:rsidRPr="007C21B6" w:rsidRDefault="00E778BF" w:rsidP="00C85185">
            <w:pPr>
              <w:shd w:val="clear" w:color="auto" w:fill="FFFFFF" w:themeFill="background1"/>
            </w:pPr>
          </w:p>
          <w:p w:rsidR="00E778BF" w:rsidRPr="007C21B6" w:rsidRDefault="00E778BF" w:rsidP="00C85185">
            <w:pPr>
              <w:shd w:val="clear" w:color="auto" w:fill="FFFFFF" w:themeFill="background1"/>
            </w:pPr>
            <w:r w:rsidRPr="007C21B6">
              <w:t>______________ /</w:t>
            </w:r>
            <w:r>
              <w:t>Л.Н. Шестакова</w:t>
            </w:r>
            <w:r w:rsidRPr="007C21B6">
              <w:t>/</w:t>
            </w:r>
          </w:p>
          <w:p w:rsidR="00E778BF" w:rsidRPr="007C21B6" w:rsidRDefault="00E778BF" w:rsidP="00C85185">
            <w:pPr>
              <w:shd w:val="clear" w:color="auto" w:fill="FFFFFF" w:themeFill="background1"/>
            </w:pPr>
          </w:p>
        </w:tc>
        <w:tc>
          <w:tcPr>
            <w:tcW w:w="350" w:type="dxa"/>
          </w:tcPr>
          <w:p w:rsidR="00E778BF" w:rsidRPr="007C21B6" w:rsidRDefault="00E778BF" w:rsidP="00C85185">
            <w:pPr>
              <w:shd w:val="clear" w:color="auto" w:fill="FFFFFF" w:themeFill="background1"/>
              <w:jc w:val="both"/>
            </w:pPr>
          </w:p>
        </w:tc>
        <w:tc>
          <w:tcPr>
            <w:tcW w:w="4283" w:type="dxa"/>
          </w:tcPr>
          <w:p w:rsidR="00E778BF" w:rsidRPr="007C21B6" w:rsidRDefault="00E778BF" w:rsidP="00C85185">
            <w:pPr>
              <w:shd w:val="clear" w:color="auto" w:fill="FFFFFF" w:themeFill="background1"/>
              <w:rPr>
                <w:b/>
              </w:rPr>
            </w:pPr>
            <w:r w:rsidRPr="007C21B6">
              <w:rPr>
                <w:b/>
              </w:rPr>
              <w:t>ПОСТАВЩИК</w:t>
            </w:r>
          </w:p>
          <w:p w:rsidR="00E778BF" w:rsidRPr="007C21B6" w:rsidRDefault="00E778BF" w:rsidP="00C85185">
            <w:pPr>
              <w:shd w:val="clear" w:color="auto" w:fill="FFFFFF" w:themeFill="background1"/>
            </w:pPr>
            <w:r w:rsidRPr="007C21B6">
              <w:t>_________________________________</w:t>
            </w:r>
          </w:p>
          <w:p w:rsidR="00E778BF" w:rsidRPr="007C21B6" w:rsidRDefault="00E778BF" w:rsidP="00C85185">
            <w:pPr>
              <w:shd w:val="clear" w:color="auto" w:fill="FFFFFF" w:themeFill="background1"/>
            </w:pPr>
            <w:r w:rsidRPr="007C21B6">
              <w:t>_________________________________</w:t>
            </w:r>
          </w:p>
          <w:p w:rsidR="00E778BF" w:rsidRPr="007C21B6" w:rsidRDefault="00E778BF" w:rsidP="00C85185">
            <w:pPr>
              <w:shd w:val="clear" w:color="auto" w:fill="FFFFFF" w:themeFill="background1"/>
            </w:pPr>
          </w:p>
          <w:p w:rsidR="00E778BF" w:rsidRPr="00DB07B5" w:rsidRDefault="00E778BF" w:rsidP="00C85185">
            <w:pPr>
              <w:shd w:val="clear" w:color="auto" w:fill="FFFFFF" w:themeFill="background1"/>
            </w:pPr>
            <w:r w:rsidRPr="007C21B6">
              <w:t>_______________ / ________________ /</w:t>
            </w:r>
          </w:p>
        </w:tc>
      </w:tr>
    </w:tbl>
    <w:p w:rsidR="00925262" w:rsidRPr="00925262" w:rsidRDefault="00925262" w:rsidP="00925262">
      <w:pPr>
        <w:rPr>
          <w:b/>
          <w:sz w:val="28"/>
          <w:szCs w:val="28"/>
        </w:rPr>
      </w:pPr>
    </w:p>
    <w:sectPr w:rsidR="00925262" w:rsidRPr="00925262" w:rsidSect="00D00B95">
      <w:headerReference w:type="default" r:id="rId17"/>
      <w:head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7E" w:rsidRDefault="0094187E">
      <w:r>
        <w:separator/>
      </w:r>
    </w:p>
  </w:endnote>
  <w:endnote w:type="continuationSeparator" w:id="0">
    <w:p w:rsidR="0094187E" w:rsidRDefault="0094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ExCn Rg">
    <w:altName w:val="Candara"/>
    <w:charset w:val="00"/>
    <w:family w:val="modern"/>
    <w:pitch w:val="variable"/>
  </w:font>
  <w:font w:name="Liberation Serif">
    <w:altName w:val="MS Gothic"/>
    <w:charset w:val="80"/>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7E" w:rsidRDefault="0094187E">
      <w:r>
        <w:separator/>
      </w:r>
    </w:p>
  </w:footnote>
  <w:footnote w:type="continuationSeparator" w:id="0">
    <w:p w:rsidR="0094187E" w:rsidRDefault="009418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D3" w:rsidRDefault="004D2AD3">
    <w:pPr>
      <w:pStyle w:val="a5"/>
      <w:jc w:val="center"/>
    </w:pPr>
    <w:r>
      <w:fldChar w:fldCharType="begin"/>
    </w:r>
    <w:r>
      <w:instrText>PAGE   \* MERGEFORMAT</w:instrText>
    </w:r>
    <w:r>
      <w:fldChar w:fldCharType="separate"/>
    </w:r>
    <w:r w:rsidR="00760085">
      <w:rPr>
        <w:noProof/>
      </w:rPr>
      <w:t>2</w:t>
    </w:r>
    <w:r>
      <w:rPr>
        <w:noProof/>
      </w:rPr>
      <w:fldChar w:fldCharType="end"/>
    </w:r>
  </w:p>
  <w:p w:rsidR="004D2AD3" w:rsidRDefault="004D2AD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D3" w:rsidRDefault="004D2AD3">
    <w:pPr>
      <w:pStyle w:val="a5"/>
      <w:jc w:val="center"/>
    </w:pPr>
  </w:p>
  <w:p w:rsidR="004D2AD3" w:rsidRDefault="004D2AD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F40EA"/>
    <w:multiLevelType w:val="hybridMultilevel"/>
    <w:tmpl w:val="C11E2FAA"/>
    <w:lvl w:ilvl="0" w:tplc="CCC08DBA">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8" w15:restartNumberingAfterBreak="0">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700"/>
        </w:tabs>
        <w:ind w:left="2486"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11" w15:restartNumberingAfterBreak="0">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3"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6"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2725F41"/>
    <w:multiLevelType w:val="hybridMultilevel"/>
    <w:tmpl w:val="F2AEC722"/>
    <w:lvl w:ilvl="0" w:tplc="BB6A442A">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5" w15:restartNumberingAfterBreak="0">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7" w15:restartNumberingAfterBreak="0">
    <w:nsid w:val="4BC17205"/>
    <w:multiLevelType w:val="multilevel"/>
    <w:tmpl w:val="DFBA6986"/>
    <w:lvl w:ilvl="0">
      <w:start w:val="1"/>
      <w:numFmt w:val="decimal"/>
      <w:lvlText w:val="%1."/>
      <w:lvlJc w:val="left"/>
      <w:pPr>
        <w:ind w:left="360" w:hanging="360"/>
      </w:pPr>
      <w:rPr>
        <w:rFonts w:hint="default"/>
      </w:rPr>
    </w:lvl>
    <w:lvl w:ilvl="1">
      <w:start w:val="2"/>
      <w:numFmt w:val="decimal"/>
      <w:lvlText w:val="%1.%2."/>
      <w:lvlJc w:val="left"/>
      <w:pPr>
        <w:ind w:left="4613"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8" w15:restartNumberingAfterBreak="0">
    <w:nsid w:val="4CC44261"/>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15:restartNumberingAfterBreak="0">
    <w:nsid w:val="7C080C39"/>
    <w:multiLevelType w:val="hybridMultilevel"/>
    <w:tmpl w:val="C1AA238C"/>
    <w:lvl w:ilvl="0" w:tplc="A252A92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1" w15:restartNumberingAfterBreak="0">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F6F2026"/>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6"/>
  </w:num>
  <w:num w:numId="3">
    <w:abstractNumId w:val="31"/>
  </w:num>
  <w:num w:numId="4">
    <w:abstractNumId w:val="30"/>
  </w:num>
  <w:num w:numId="5">
    <w:abstractNumId w:val="33"/>
  </w:num>
  <w:num w:numId="6">
    <w:abstractNumId w:val="35"/>
  </w:num>
  <w:num w:numId="7">
    <w:abstractNumId w:val="21"/>
  </w:num>
  <w:num w:numId="8">
    <w:abstractNumId w:val="18"/>
  </w:num>
  <w:num w:numId="9">
    <w:abstractNumId w:val="3"/>
  </w:num>
  <w:num w:numId="10">
    <w:abstractNumId w:val="29"/>
  </w:num>
  <w:num w:numId="11">
    <w:abstractNumId w:val="19"/>
  </w:num>
  <w:num w:numId="12">
    <w:abstractNumId w:val="34"/>
  </w:num>
  <w:num w:numId="13">
    <w:abstractNumId w:val="8"/>
  </w:num>
  <w:num w:numId="14">
    <w:abstractNumId w:val="38"/>
  </w:num>
  <w:num w:numId="15">
    <w:abstractNumId w:val="12"/>
  </w:num>
  <w:num w:numId="16">
    <w:abstractNumId w:val="5"/>
  </w:num>
  <w:num w:numId="17">
    <w:abstractNumId w:val="15"/>
  </w:num>
  <w:num w:numId="18">
    <w:abstractNumId w:val="11"/>
  </w:num>
  <w:num w:numId="19">
    <w:abstractNumId w:val="9"/>
  </w:num>
  <w:num w:numId="20">
    <w:abstractNumId w:val="41"/>
  </w:num>
  <w:num w:numId="21">
    <w:abstractNumId w:val="37"/>
  </w:num>
  <w:num w:numId="22">
    <w:abstractNumId w:val="4"/>
  </w:num>
  <w:num w:numId="23">
    <w:abstractNumId w:val="22"/>
  </w:num>
  <w:num w:numId="24">
    <w:abstractNumId w:val="14"/>
  </w:num>
  <w:num w:numId="25">
    <w:abstractNumId w:val="32"/>
  </w:num>
  <w:num w:numId="26">
    <w:abstractNumId w:val="20"/>
  </w:num>
  <w:num w:numId="27">
    <w:abstractNumId w:val="36"/>
  </w:num>
  <w:num w:numId="28">
    <w:abstractNumId w:val="17"/>
  </w:num>
  <w:num w:numId="29">
    <w:abstractNumId w:val="16"/>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3"/>
  </w:num>
  <w:num w:numId="34">
    <w:abstractNumId w:val="2"/>
  </w:num>
  <w:num w:numId="35">
    <w:abstractNumId w:val="23"/>
  </w:num>
  <w:num w:numId="36">
    <w:abstractNumId w:val="40"/>
  </w:num>
  <w:num w:numId="37">
    <w:abstractNumId w:val="7"/>
  </w:num>
  <w:num w:numId="38">
    <w:abstractNumId w:val="42"/>
  </w:num>
  <w:num w:numId="39">
    <w:abstractNumId w:val="28"/>
  </w:num>
  <w:num w:numId="40">
    <w:abstractNumId w:val="0"/>
  </w:num>
  <w:num w:numId="41">
    <w:abstractNumId w:val="27"/>
  </w:num>
  <w:num w:numId="42">
    <w:abstractNumId w:val="10"/>
  </w:num>
  <w:num w:numId="43">
    <w:abstractNumId w:val="2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62E2"/>
    <w:rsid w:val="000264FF"/>
    <w:rsid w:val="00026617"/>
    <w:rsid w:val="000276ED"/>
    <w:rsid w:val="00027BD7"/>
    <w:rsid w:val="00031589"/>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3BE8"/>
    <w:rsid w:val="00044129"/>
    <w:rsid w:val="00047160"/>
    <w:rsid w:val="0004730A"/>
    <w:rsid w:val="000473F3"/>
    <w:rsid w:val="00047AC2"/>
    <w:rsid w:val="00057CEF"/>
    <w:rsid w:val="000605D9"/>
    <w:rsid w:val="00061B22"/>
    <w:rsid w:val="00061BBD"/>
    <w:rsid w:val="000643A3"/>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972B8"/>
    <w:rsid w:val="000A083D"/>
    <w:rsid w:val="000A2B49"/>
    <w:rsid w:val="000A2CC4"/>
    <w:rsid w:val="000A2FBD"/>
    <w:rsid w:val="000A440D"/>
    <w:rsid w:val="000A47C9"/>
    <w:rsid w:val="000A5A69"/>
    <w:rsid w:val="000A761A"/>
    <w:rsid w:val="000B16BB"/>
    <w:rsid w:val="000B1A5C"/>
    <w:rsid w:val="000B20B4"/>
    <w:rsid w:val="000B503C"/>
    <w:rsid w:val="000B72C0"/>
    <w:rsid w:val="000B7647"/>
    <w:rsid w:val="000B7F09"/>
    <w:rsid w:val="000C0A8D"/>
    <w:rsid w:val="000C1CE1"/>
    <w:rsid w:val="000C25D7"/>
    <w:rsid w:val="000C2EE8"/>
    <w:rsid w:val="000C4BD4"/>
    <w:rsid w:val="000C5385"/>
    <w:rsid w:val="000C59E7"/>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6FC"/>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3ABA"/>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4EBD"/>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453"/>
    <w:rsid w:val="0023427E"/>
    <w:rsid w:val="00234716"/>
    <w:rsid w:val="00234798"/>
    <w:rsid w:val="0023764B"/>
    <w:rsid w:val="0024020F"/>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396A"/>
    <w:rsid w:val="002E4879"/>
    <w:rsid w:val="002E499B"/>
    <w:rsid w:val="002E5CD0"/>
    <w:rsid w:val="002E5EA4"/>
    <w:rsid w:val="002E7F52"/>
    <w:rsid w:val="002F06E6"/>
    <w:rsid w:val="002F40AD"/>
    <w:rsid w:val="002F647F"/>
    <w:rsid w:val="002F6C80"/>
    <w:rsid w:val="002F710E"/>
    <w:rsid w:val="00301F4B"/>
    <w:rsid w:val="00302446"/>
    <w:rsid w:val="00304372"/>
    <w:rsid w:val="0030583D"/>
    <w:rsid w:val="00306241"/>
    <w:rsid w:val="00306AA8"/>
    <w:rsid w:val="00307138"/>
    <w:rsid w:val="00310A27"/>
    <w:rsid w:val="00310D47"/>
    <w:rsid w:val="003113D6"/>
    <w:rsid w:val="00312AC2"/>
    <w:rsid w:val="00312D0A"/>
    <w:rsid w:val="0031345A"/>
    <w:rsid w:val="003145F6"/>
    <w:rsid w:val="003152C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1E04"/>
    <w:rsid w:val="00352265"/>
    <w:rsid w:val="00353D29"/>
    <w:rsid w:val="00354BB6"/>
    <w:rsid w:val="00354D5F"/>
    <w:rsid w:val="00355948"/>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635F"/>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1C4B"/>
    <w:rsid w:val="00433BC2"/>
    <w:rsid w:val="004350F8"/>
    <w:rsid w:val="004352D1"/>
    <w:rsid w:val="004357AA"/>
    <w:rsid w:val="00435D2E"/>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194"/>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B0050"/>
    <w:rsid w:val="004B0B53"/>
    <w:rsid w:val="004B120D"/>
    <w:rsid w:val="004B2EDC"/>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734E"/>
    <w:rsid w:val="004C7CD2"/>
    <w:rsid w:val="004D147C"/>
    <w:rsid w:val="004D2805"/>
    <w:rsid w:val="004D2AD3"/>
    <w:rsid w:val="004D2C2B"/>
    <w:rsid w:val="004D38D9"/>
    <w:rsid w:val="004D5251"/>
    <w:rsid w:val="004D5263"/>
    <w:rsid w:val="004D5DAB"/>
    <w:rsid w:val="004D6612"/>
    <w:rsid w:val="004E0DF1"/>
    <w:rsid w:val="004E2814"/>
    <w:rsid w:val="004E5283"/>
    <w:rsid w:val="004E7B4B"/>
    <w:rsid w:val="004F3F8D"/>
    <w:rsid w:val="004F41B6"/>
    <w:rsid w:val="004F4499"/>
    <w:rsid w:val="004F5A92"/>
    <w:rsid w:val="004F71FB"/>
    <w:rsid w:val="004F76CE"/>
    <w:rsid w:val="004F7D4D"/>
    <w:rsid w:val="00500A67"/>
    <w:rsid w:val="00500A75"/>
    <w:rsid w:val="00504230"/>
    <w:rsid w:val="005050B8"/>
    <w:rsid w:val="005059D5"/>
    <w:rsid w:val="00505DE4"/>
    <w:rsid w:val="0051092B"/>
    <w:rsid w:val="00510B4E"/>
    <w:rsid w:val="00510D45"/>
    <w:rsid w:val="00510F38"/>
    <w:rsid w:val="00511C91"/>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6A89"/>
    <w:rsid w:val="00560AB1"/>
    <w:rsid w:val="00560ED9"/>
    <w:rsid w:val="00560F8A"/>
    <w:rsid w:val="005617B8"/>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77E2"/>
    <w:rsid w:val="005911E4"/>
    <w:rsid w:val="00592462"/>
    <w:rsid w:val="00593C3E"/>
    <w:rsid w:val="00593F43"/>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C011E"/>
    <w:rsid w:val="005C04CF"/>
    <w:rsid w:val="005C194C"/>
    <w:rsid w:val="005C2AC8"/>
    <w:rsid w:val="005C403F"/>
    <w:rsid w:val="005C4A5B"/>
    <w:rsid w:val="005C569A"/>
    <w:rsid w:val="005C6F7D"/>
    <w:rsid w:val="005D10C8"/>
    <w:rsid w:val="005D2DEC"/>
    <w:rsid w:val="005D397F"/>
    <w:rsid w:val="005D4072"/>
    <w:rsid w:val="005D414F"/>
    <w:rsid w:val="005D63DA"/>
    <w:rsid w:val="005D6751"/>
    <w:rsid w:val="005D6829"/>
    <w:rsid w:val="005D6AA0"/>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F8C"/>
    <w:rsid w:val="0060561A"/>
    <w:rsid w:val="00605C20"/>
    <w:rsid w:val="00611597"/>
    <w:rsid w:val="00611C89"/>
    <w:rsid w:val="00611F1D"/>
    <w:rsid w:val="006138BF"/>
    <w:rsid w:val="00613907"/>
    <w:rsid w:val="00614DD6"/>
    <w:rsid w:val="0061795C"/>
    <w:rsid w:val="0062024F"/>
    <w:rsid w:val="006202F8"/>
    <w:rsid w:val="00620F03"/>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26D"/>
    <w:rsid w:val="00644B0F"/>
    <w:rsid w:val="00646EF7"/>
    <w:rsid w:val="00647479"/>
    <w:rsid w:val="00650797"/>
    <w:rsid w:val="00652127"/>
    <w:rsid w:val="00653AC0"/>
    <w:rsid w:val="00654FD6"/>
    <w:rsid w:val="00656E1C"/>
    <w:rsid w:val="006576C1"/>
    <w:rsid w:val="00661123"/>
    <w:rsid w:val="00662CD7"/>
    <w:rsid w:val="0066486C"/>
    <w:rsid w:val="00666475"/>
    <w:rsid w:val="00666972"/>
    <w:rsid w:val="006669E9"/>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EF"/>
    <w:rsid w:val="006D4D7D"/>
    <w:rsid w:val="006D4EC6"/>
    <w:rsid w:val="006D5242"/>
    <w:rsid w:val="006D53BF"/>
    <w:rsid w:val="006D65D8"/>
    <w:rsid w:val="006D712E"/>
    <w:rsid w:val="006D7AF8"/>
    <w:rsid w:val="006E0AF1"/>
    <w:rsid w:val="006E12D6"/>
    <w:rsid w:val="006E1825"/>
    <w:rsid w:val="006E25D1"/>
    <w:rsid w:val="006E2716"/>
    <w:rsid w:val="006E3E8B"/>
    <w:rsid w:val="006E4F18"/>
    <w:rsid w:val="006E5109"/>
    <w:rsid w:val="006E569F"/>
    <w:rsid w:val="006E6435"/>
    <w:rsid w:val="006E6856"/>
    <w:rsid w:val="006E6984"/>
    <w:rsid w:val="006E7B80"/>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5F5"/>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085"/>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0876"/>
    <w:rsid w:val="00793E15"/>
    <w:rsid w:val="0079547E"/>
    <w:rsid w:val="00795B14"/>
    <w:rsid w:val="007A1A29"/>
    <w:rsid w:val="007A3557"/>
    <w:rsid w:val="007A3937"/>
    <w:rsid w:val="007A5813"/>
    <w:rsid w:val="007A5FBC"/>
    <w:rsid w:val="007A69D5"/>
    <w:rsid w:val="007B0895"/>
    <w:rsid w:val="007B1AE6"/>
    <w:rsid w:val="007B2A17"/>
    <w:rsid w:val="007B2A4D"/>
    <w:rsid w:val="007B4904"/>
    <w:rsid w:val="007B7AB7"/>
    <w:rsid w:val="007B7DBF"/>
    <w:rsid w:val="007C2C0B"/>
    <w:rsid w:val="007C3047"/>
    <w:rsid w:val="007C4053"/>
    <w:rsid w:val="007C682B"/>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0A32"/>
    <w:rsid w:val="00802082"/>
    <w:rsid w:val="008048F8"/>
    <w:rsid w:val="00804D60"/>
    <w:rsid w:val="00804E02"/>
    <w:rsid w:val="008055C6"/>
    <w:rsid w:val="0080566E"/>
    <w:rsid w:val="00806315"/>
    <w:rsid w:val="008068D7"/>
    <w:rsid w:val="008077B4"/>
    <w:rsid w:val="008077E7"/>
    <w:rsid w:val="008112FD"/>
    <w:rsid w:val="00813138"/>
    <w:rsid w:val="00813E41"/>
    <w:rsid w:val="00814100"/>
    <w:rsid w:val="00817CF8"/>
    <w:rsid w:val="0082037D"/>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4F98"/>
    <w:rsid w:val="00835514"/>
    <w:rsid w:val="00837524"/>
    <w:rsid w:val="00837994"/>
    <w:rsid w:val="00837AEF"/>
    <w:rsid w:val="0084086C"/>
    <w:rsid w:val="008421B8"/>
    <w:rsid w:val="008427DB"/>
    <w:rsid w:val="00842ADB"/>
    <w:rsid w:val="0084332A"/>
    <w:rsid w:val="00843F08"/>
    <w:rsid w:val="008444EC"/>
    <w:rsid w:val="008456B1"/>
    <w:rsid w:val="00845C4F"/>
    <w:rsid w:val="00846B12"/>
    <w:rsid w:val="00851CFE"/>
    <w:rsid w:val="0085387F"/>
    <w:rsid w:val="00854309"/>
    <w:rsid w:val="008543A1"/>
    <w:rsid w:val="00854B98"/>
    <w:rsid w:val="0085560C"/>
    <w:rsid w:val="00857822"/>
    <w:rsid w:val="00860BDD"/>
    <w:rsid w:val="00860C83"/>
    <w:rsid w:val="008613D7"/>
    <w:rsid w:val="00861EEC"/>
    <w:rsid w:val="008621C0"/>
    <w:rsid w:val="0086234A"/>
    <w:rsid w:val="00863412"/>
    <w:rsid w:val="00865CF2"/>
    <w:rsid w:val="008676EE"/>
    <w:rsid w:val="00867716"/>
    <w:rsid w:val="00871939"/>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2BAF"/>
    <w:rsid w:val="00895019"/>
    <w:rsid w:val="008953A1"/>
    <w:rsid w:val="00895F23"/>
    <w:rsid w:val="00895FE7"/>
    <w:rsid w:val="008A078D"/>
    <w:rsid w:val="008A1899"/>
    <w:rsid w:val="008A21A8"/>
    <w:rsid w:val="008A269A"/>
    <w:rsid w:val="008A2FE9"/>
    <w:rsid w:val="008A59C1"/>
    <w:rsid w:val="008A78AF"/>
    <w:rsid w:val="008B28C0"/>
    <w:rsid w:val="008B38BA"/>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470"/>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5262"/>
    <w:rsid w:val="0092733B"/>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3C6"/>
    <w:rsid w:val="0094187E"/>
    <w:rsid w:val="00941B2A"/>
    <w:rsid w:val="00941D0C"/>
    <w:rsid w:val="0094341C"/>
    <w:rsid w:val="00944E89"/>
    <w:rsid w:val="00945090"/>
    <w:rsid w:val="00945990"/>
    <w:rsid w:val="00946C0F"/>
    <w:rsid w:val="00947283"/>
    <w:rsid w:val="009472A8"/>
    <w:rsid w:val="00947F4B"/>
    <w:rsid w:val="00950EF8"/>
    <w:rsid w:val="009517C3"/>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3ABB"/>
    <w:rsid w:val="009943CD"/>
    <w:rsid w:val="00994470"/>
    <w:rsid w:val="009946A3"/>
    <w:rsid w:val="009964C1"/>
    <w:rsid w:val="00997EA1"/>
    <w:rsid w:val="009A125D"/>
    <w:rsid w:val="009A31B9"/>
    <w:rsid w:val="009A48B5"/>
    <w:rsid w:val="009A4C0A"/>
    <w:rsid w:val="009A527C"/>
    <w:rsid w:val="009A5748"/>
    <w:rsid w:val="009A58C2"/>
    <w:rsid w:val="009A6CD0"/>
    <w:rsid w:val="009B0127"/>
    <w:rsid w:val="009B4518"/>
    <w:rsid w:val="009B45D6"/>
    <w:rsid w:val="009B49D6"/>
    <w:rsid w:val="009B7991"/>
    <w:rsid w:val="009C10C7"/>
    <w:rsid w:val="009C155B"/>
    <w:rsid w:val="009C23FD"/>
    <w:rsid w:val="009C3143"/>
    <w:rsid w:val="009C3D5E"/>
    <w:rsid w:val="009C517A"/>
    <w:rsid w:val="009C562C"/>
    <w:rsid w:val="009C6F6A"/>
    <w:rsid w:val="009C7363"/>
    <w:rsid w:val="009C7F56"/>
    <w:rsid w:val="009D008C"/>
    <w:rsid w:val="009D16B2"/>
    <w:rsid w:val="009D27F7"/>
    <w:rsid w:val="009D463A"/>
    <w:rsid w:val="009D4650"/>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A003DA"/>
    <w:rsid w:val="00A0096E"/>
    <w:rsid w:val="00A0132D"/>
    <w:rsid w:val="00A01EFA"/>
    <w:rsid w:val="00A0281E"/>
    <w:rsid w:val="00A02ECE"/>
    <w:rsid w:val="00A03543"/>
    <w:rsid w:val="00A038B7"/>
    <w:rsid w:val="00A03D61"/>
    <w:rsid w:val="00A044F6"/>
    <w:rsid w:val="00A0471D"/>
    <w:rsid w:val="00A053D0"/>
    <w:rsid w:val="00A05D42"/>
    <w:rsid w:val="00A0614E"/>
    <w:rsid w:val="00A11D87"/>
    <w:rsid w:val="00A12085"/>
    <w:rsid w:val="00A13B50"/>
    <w:rsid w:val="00A15148"/>
    <w:rsid w:val="00A1637A"/>
    <w:rsid w:val="00A17E3A"/>
    <w:rsid w:val="00A17E75"/>
    <w:rsid w:val="00A20417"/>
    <w:rsid w:val="00A218C0"/>
    <w:rsid w:val="00A22ED5"/>
    <w:rsid w:val="00A23468"/>
    <w:rsid w:val="00A23B00"/>
    <w:rsid w:val="00A258A0"/>
    <w:rsid w:val="00A2678F"/>
    <w:rsid w:val="00A26C8B"/>
    <w:rsid w:val="00A32690"/>
    <w:rsid w:val="00A32D6C"/>
    <w:rsid w:val="00A345A9"/>
    <w:rsid w:val="00A3512F"/>
    <w:rsid w:val="00A364C1"/>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059"/>
    <w:rsid w:val="00A67B0E"/>
    <w:rsid w:val="00A70DC8"/>
    <w:rsid w:val="00A72780"/>
    <w:rsid w:val="00A72EB4"/>
    <w:rsid w:val="00A74880"/>
    <w:rsid w:val="00A7785C"/>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B7ACD"/>
    <w:rsid w:val="00AC11E4"/>
    <w:rsid w:val="00AC3593"/>
    <w:rsid w:val="00AC3E5A"/>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E0F"/>
    <w:rsid w:val="00AF0D3E"/>
    <w:rsid w:val="00AF2D14"/>
    <w:rsid w:val="00AF3058"/>
    <w:rsid w:val="00AF349F"/>
    <w:rsid w:val="00AF515D"/>
    <w:rsid w:val="00AF7FC0"/>
    <w:rsid w:val="00B005F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051"/>
    <w:rsid w:val="00B326E7"/>
    <w:rsid w:val="00B33B27"/>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77C9"/>
    <w:rsid w:val="00B616DB"/>
    <w:rsid w:val="00B61D0F"/>
    <w:rsid w:val="00B62C6D"/>
    <w:rsid w:val="00B636C9"/>
    <w:rsid w:val="00B659FB"/>
    <w:rsid w:val="00B66C22"/>
    <w:rsid w:val="00B67968"/>
    <w:rsid w:val="00B67BED"/>
    <w:rsid w:val="00B713D9"/>
    <w:rsid w:val="00B72897"/>
    <w:rsid w:val="00B735A3"/>
    <w:rsid w:val="00B73AC1"/>
    <w:rsid w:val="00B73B3B"/>
    <w:rsid w:val="00B73C08"/>
    <w:rsid w:val="00B74C89"/>
    <w:rsid w:val="00B75497"/>
    <w:rsid w:val="00B76155"/>
    <w:rsid w:val="00B765CF"/>
    <w:rsid w:val="00B76DFB"/>
    <w:rsid w:val="00B77AC1"/>
    <w:rsid w:val="00B80598"/>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1740"/>
    <w:rsid w:val="00BC22EE"/>
    <w:rsid w:val="00BC35E2"/>
    <w:rsid w:val="00BC6D47"/>
    <w:rsid w:val="00BD1A03"/>
    <w:rsid w:val="00BD1DDE"/>
    <w:rsid w:val="00BD3CC9"/>
    <w:rsid w:val="00BD4801"/>
    <w:rsid w:val="00BD65D8"/>
    <w:rsid w:val="00BE0CCE"/>
    <w:rsid w:val="00BE0DD7"/>
    <w:rsid w:val="00BE1273"/>
    <w:rsid w:val="00BE1274"/>
    <w:rsid w:val="00BE2080"/>
    <w:rsid w:val="00BE5935"/>
    <w:rsid w:val="00BF0E3B"/>
    <w:rsid w:val="00BF3272"/>
    <w:rsid w:val="00BF6693"/>
    <w:rsid w:val="00BF66E9"/>
    <w:rsid w:val="00BF6922"/>
    <w:rsid w:val="00BF7291"/>
    <w:rsid w:val="00BF7496"/>
    <w:rsid w:val="00BF7DC5"/>
    <w:rsid w:val="00C012EB"/>
    <w:rsid w:val="00C02008"/>
    <w:rsid w:val="00C040C7"/>
    <w:rsid w:val="00C04E29"/>
    <w:rsid w:val="00C05798"/>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E33"/>
    <w:rsid w:val="00C54D87"/>
    <w:rsid w:val="00C550DF"/>
    <w:rsid w:val="00C55D60"/>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14B6"/>
    <w:rsid w:val="00C8386A"/>
    <w:rsid w:val="00C8548D"/>
    <w:rsid w:val="00C85824"/>
    <w:rsid w:val="00C85CA0"/>
    <w:rsid w:val="00C900CA"/>
    <w:rsid w:val="00C929CE"/>
    <w:rsid w:val="00C92B8A"/>
    <w:rsid w:val="00C92ED8"/>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5461"/>
    <w:rsid w:val="00CC585C"/>
    <w:rsid w:val="00CC697D"/>
    <w:rsid w:val="00CC717F"/>
    <w:rsid w:val="00CD39C6"/>
    <w:rsid w:val="00CD4F4C"/>
    <w:rsid w:val="00CD73A1"/>
    <w:rsid w:val="00CD73F3"/>
    <w:rsid w:val="00CE0267"/>
    <w:rsid w:val="00CE3750"/>
    <w:rsid w:val="00CE4FC1"/>
    <w:rsid w:val="00CE5F89"/>
    <w:rsid w:val="00CE661B"/>
    <w:rsid w:val="00CE6B24"/>
    <w:rsid w:val="00CE6C6D"/>
    <w:rsid w:val="00CE6C75"/>
    <w:rsid w:val="00CE7946"/>
    <w:rsid w:val="00CF244B"/>
    <w:rsid w:val="00CF2836"/>
    <w:rsid w:val="00CF2ED4"/>
    <w:rsid w:val="00CF2F61"/>
    <w:rsid w:val="00CF3F40"/>
    <w:rsid w:val="00CF414E"/>
    <w:rsid w:val="00CF4646"/>
    <w:rsid w:val="00CF7AC6"/>
    <w:rsid w:val="00D00224"/>
    <w:rsid w:val="00D00B95"/>
    <w:rsid w:val="00D02ABF"/>
    <w:rsid w:val="00D02CC4"/>
    <w:rsid w:val="00D042F9"/>
    <w:rsid w:val="00D0645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2AE9"/>
    <w:rsid w:val="00D73C5D"/>
    <w:rsid w:val="00D73F1C"/>
    <w:rsid w:val="00D7574C"/>
    <w:rsid w:val="00D75838"/>
    <w:rsid w:val="00D7622C"/>
    <w:rsid w:val="00D76329"/>
    <w:rsid w:val="00D76DF0"/>
    <w:rsid w:val="00D77B0F"/>
    <w:rsid w:val="00D80384"/>
    <w:rsid w:val="00D8139E"/>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C8"/>
    <w:rsid w:val="00DD51FF"/>
    <w:rsid w:val="00DE0770"/>
    <w:rsid w:val="00DE1217"/>
    <w:rsid w:val="00DE30A7"/>
    <w:rsid w:val="00DE3600"/>
    <w:rsid w:val="00DE5AAD"/>
    <w:rsid w:val="00DE6363"/>
    <w:rsid w:val="00DF0349"/>
    <w:rsid w:val="00DF0ED6"/>
    <w:rsid w:val="00DF1006"/>
    <w:rsid w:val="00DF1824"/>
    <w:rsid w:val="00DF1EBD"/>
    <w:rsid w:val="00DF2573"/>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59AA"/>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9A"/>
    <w:rsid w:val="00E45CC3"/>
    <w:rsid w:val="00E501B7"/>
    <w:rsid w:val="00E51980"/>
    <w:rsid w:val="00E530DA"/>
    <w:rsid w:val="00E53BA1"/>
    <w:rsid w:val="00E57EAB"/>
    <w:rsid w:val="00E6037B"/>
    <w:rsid w:val="00E6158E"/>
    <w:rsid w:val="00E62126"/>
    <w:rsid w:val="00E62C91"/>
    <w:rsid w:val="00E63573"/>
    <w:rsid w:val="00E63609"/>
    <w:rsid w:val="00E667AE"/>
    <w:rsid w:val="00E66EAE"/>
    <w:rsid w:val="00E67A3A"/>
    <w:rsid w:val="00E67BE1"/>
    <w:rsid w:val="00E67D24"/>
    <w:rsid w:val="00E67F15"/>
    <w:rsid w:val="00E71F99"/>
    <w:rsid w:val="00E74866"/>
    <w:rsid w:val="00E75CC9"/>
    <w:rsid w:val="00E778BF"/>
    <w:rsid w:val="00E80BD4"/>
    <w:rsid w:val="00E82749"/>
    <w:rsid w:val="00E82D19"/>
    <w:rsid w:val="00E836FA"/>
    <w:rsid w:val="00E83C39"/>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E80"/>
    <w:rsid w:val="00F0327D"/>
    <w:rsid w:val="00F04E4C"/>
    <w:rsid w:val="00F0590B"/>
    <w:rsid w:val="00F06C67"/>
    <w:rsid w:val="00F06CB8"/>
    <w:rsid w:val="00F12E48"/>
    <w:rsid w:val="00F1302F"/>
    <w:rsid w:val="00F14E7A"/>
    <w:rsid w:val="00F160BB"/>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3ED0"/>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5B4"/>
    <w:rsid w:val="00FF16C6"/>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link w:val="ae"/>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1">
    <w:name w:val="No Spacing"/>
    <w:link w:val="af2"/>
    <w:qFormat/>
    <w:rsid w:val="00C53106"/>
    <w:rPr>
      <w:rFonts w:ascii="Calibri" w:eastAsia="Calibri" w:hAnsi="Calibri"/>
      <w:sz w:val="22"/>
      <w:szCs w:val="22"/>
      <w:lang w:eastAsia="en-US"/>
    </w:rPr>
  </w:style>
  <w:style w:type="character" w:customStyle="1" w:styleId="af2">
    <w:name w:val="Без интервала Знак"/>
    <w:link w:val="af1"/>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2"/>
      </w:numPr>
    </w:pPr>
  </w:style>
  <w:style w:type="paragraph" w:styleId="af6">
    <w:name w:val="Revision"/>
    <w:hidden/>
    <w:uiPriority w:val="99"/>
    <w:semiHidden/>
    <w:rsid w:val="00AC6F4B"/>
    <w:rPr>
      <w:sz w:val="24"/>
      <w:szCs w:val="24"/>
    </w:rPr>
  </w:style>
  <w:style w:type="character" w:styleId="af7">
    <w:name w:val="annotation reference"/>
    <w:basedOn w:val="a0"/>
    <w:semiHidden/>
    <w:unhideWhenUsed/>
    <w:rsid w:val="00DF685A"/>
    <w:rPr>
      <w:sz w:val="16"/>
      <w:szCs w:val="16"/>
    </w:rPr>
  </w:style>
  <w:style w:type="paragraph" w:styleId="af8">
    <w:name w:val="annotation text"/>
    <w:basedOn w:val="a"/>
    <w:link w:val="af9"/>
    <w:semiHidden/>
    <w:unhideWhenUsed/>
    <w:rsid w:val="00DF685A"/>
    <w:rPr>
      <w:sz w:val="20"/>
      <w:szCs w:val="20"/>
    </w:rPr>
  </w:style>
  <w:style w:type="character" w:customStyle="1" w:styleId="af9">
    <w:name w:val="Текст примечания Знак"/>
    <w:basedOn w:val="a0"/>
    <w:link w:val="af8"/>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ae">
    <w:name w:val="Абзац списка Знак"/>
    <w:link w:val="ad"/>
    <w:uiPriority w:val="34"/>
    <w:locked/>
    <w:rsid w:val="000427BE"/>
    <w:rPr>
      <w:sz w:val="24"/>
      <w:szCs w:val="24"/>
    </w:rPr>
  </w:style>
  <w:style w:type="character" w:customStyle="1" w:styleId="blk">
    <w:name w:val="blk"/>
    <w:basedOn w:val="a0"/>
    <w:rsid w:val="0083134E"/>
    <w:rPr>
      <w:vanish w:val="0"/>
      <w:webHidden w:val="0"/>
      <w:specVanish w:val="0"/>
    </w:rPr>
  </w:style>
  <w:style w:type="character" w:customStyle="1" w:styleId="f">
    <w:name w:val="f"/>
    <w:basedOn w:val="a0"/>
    <w:rsid w:val="0083134E"/>
  </w:style>
  <w:style w:type="paragraph" w:styleId="31">
    <w:name w:val="Body Text 3"/>
    <w:basedOn w:val="a"/>
    <w:link w:val="32"/>
    <w:uiPriority w:val="99"/>
    <w:semiHidden/>
    <w:unhideWhenUsed/>
    <w:rsid w:val="00E778BF"/>
    <w:pPr>
      <w:spacing w:after="120"/>
    </w:pPr>
    <w:rPr>
      <w:sz w:val="16"/>
      <w:szCs w:val="16"/>
    </w:rPr>
  </w:style>
  <w:style w:type="character" w:customStyle="1" w:styleId="32">
    <w:name w:val="Основной текст 3 Знак"/>
    <w:basedOn w:val="a0"/>
    <w:link w:val="31"/>
    <w:uiPriority w:val="99"/>
    <w:semiHidden/>
    <w:rsid w:val="00E778BF"/>
    <w:rPr>
      <w:sz w:val="16"/>
      <w:szCs w:val="16"/>
    </w:rPr>
  </w:style>
  <w:style w:type="paragraph" w:customStyle="1" w:styleId="Standard">
    <w:name w:val="Standard"/>
    <w:rsid w:val="00E778BF"/>
    <w:pPr>
      <w:suppressAutoHyphens/>
      <w:autoSpaceDN w:val="0"/>
    </w:pPr>
    <w:rPr>
      <w:kern w:val="3"/>
      <w:sz w:val="24"/>
      <w:szCs w:val="24"/>
      <w:lang w:bidi="hi-IN"/>
    </w:rPr>
  </w:style>
  <w:style w:type="paragraph" w:customStyle="1" w:styleId="51">
    <w:name w:val="[Ростех] Текст Подпункта (Уровень 5)"/>
    <w:uiPriority w:val="99"/>
    <w:qFormat/>
    <w:rsid w:val="00E778BF"/>
    <w:pPr>
      <w:suppressAutoHyphens/>
      <w:spacing w:before="120"/>
      <w:jc w:val="both"/>
    </w:pPr>
    <w:rPr>
      <w:rFonts w:ascii="Proxima Nova ExCn Rg" w:hAnsi="Proxima Nova ExCn Rg" w:cs="Proxima Nova ExCn Rg"/>
      <w:kern w:val="2"/>
      <w:sz w:val="28"/>
      <w:szCs w:val="28"/>
      <w:lang w:eastAsia="ar-SA"/>
    </w:rPr>
  </w:style>
  <w:style w:type="paragraph" w:styleId="afe">
    <w:name w:val="Body Text"/>
    <w:basedOn w:val="a"/>
    <w:link w:val="aff"/>
    <w:uiPriority w:val="99"/>
    <w:rsid w:val="00E778BF"/>
    <w:pPr>
      <w:spacing w:after="120"/>
    </w:pPr>
  </w:style>
  <w:style w:type="character" w:customStyle="1" w:styleId="aff">
    <w:name w:val="Основной текст Знак"/>
    <w:basedOn w:val="a0"/>
    <w:link w:val="afe"/>
    <w:uiPriority w:val="99"/>
    <w:rsid w:val="00E77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ru" TargetMode="External"/><Relationship Id="rId13" Type="http://schemas.openxmlformats.org/officeDocument/2006/relationships/hyperlink" Target="consultantplus://offline/ref=3F3DFC18D82035EF723E17139B3961EA57585826BEC82C46608C92AB0D2632F0E934F39CDA95OAsF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7OAs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5OAsFG" TargetMode="External"/><Relationship Id="rId10" Type="http://schemas.openxmlformats.org/officeDocument/2006/relationships/hyperlink" Target="mailto:pantinad@rco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oz.ru" TargetMode="External"/><Relationship Id="rId14" Type="http://schemas.openxmlformats.org/officeDocument/2006/relationships/hyperlink" Target="consultantplus://offline/ref=3F3DFC18D82035EF723E17139B3961EA57585826BEC82C46608C92AB0D2632F0E934F39CDA97OA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C243-7A6F-4A1A-91CE-2F499A62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11246</Words>
  <Characters>64106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75202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2</cp:revision>
  <cp:lastPrinted>2015-10-20T06:58:00Z</cp:lastPrinted>
  <dcterms:created xsi:type="dcterms:W3CDTF">2021-03-01T11:39:00Z</dcterms:created>
  <dcterms:modified xsi:type="dcterms:W3CDTF">2021-03-01T11:39:00Z</dcterms:modified>
</cp:coreProperties>
</file>