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42" w:rsidRDefault="00021FE4" w:rsidP="00773CD1">
      <w:pPr>
        <w:jc w:val="center"/>
        <w:rPr>
          <w:rFonts w:ascii="Times New Roman" w:hAnsi="Times New Roman" w:cs="Times New Roman"/>
          <w:sz w:val="24"/>
          <w:szCs w:val="24"/>
        </w:rPr>
      </w:pPr>
      <w:r w:rsidRPr="00E82774">
        <w:rPr>
          <w:rFonts w:ascii="Times New Roman" w:hAnsi="Times New Roman" w:cs="Times New Roman"/>
          <w:sz w:val="24"/>
          <w:szCs w:val="24"/>
        </w:rPr>
        <w:t xml:space="preserve"> </w:t>
      </w:r>
      <w:r w:rsidR="00F7661E">
        <w:rPr>
          <w:rFonts w:ascii="Times New Roman" w:hAnsi="Times New Roman" w:cs="Times New Roman"/>
          <w:sz w:val="24"/>
          <w:szCs w:val="24"/>
        </w:rPr>
        <w:t>Описание объекта закупки</w:t>
      </w:r>
    </w:p>
    <w:p w:rsidR="00773CD1" w:rsidRDefault="00F7661E" w:rsidP="00773CD1">
      <w:pPr>
        <w:jc w:val="center"/>
        <w:rPr>
          <w:rFonts w:ascii="Times New Roman" w:hAnsi="Times New Roman" w:cs="Times New Roman"/>
          <w:sz w:val="24"/>
          <w:szCs w:val="24"/>
        </w:rPr>
      </w:pPr>
      <w:r>
        <w:rPr>
          <w:rFonts w:ascii="Times New Roman" w:hAnsi="Times New Roman" w:cs="Times New Roman"/>
          <w:sz w:val="24"/>
          <w:szCs w:val="24"/>
        </w:rPr>
        <w:t>Поставка</w:t>
      </w:r>
      <w:r w:rsidR="00773CD1">
        <w:rPr>
          <w:rFonts w:ascii="Times New Roman" w:hAnsi="Times New Roman" w:cs="Times New Roman"/>
          <w:sz w:val="24"/>
          <w:szCs w:val="24"/>
        </w:rPr>
        <w:t xml:space="preserve"> </w:t>
      </w:r>
      <w:r w:rsidR="0067105C">
        <w:rPr>
          <w:rFonts w:ascii="Times New Roman" w:hAnsi="Times New Roman" w:cs="Times New Roman"/>
          <w:sz w:val="24"/>
          <w:szCs w:val="24"/>
        </w:rPr>
        <w:t>изделий вспомогательного назначения</w:t>
      </w:r>
      <w:r>
        <w:rPr>
          <w:rFonts w:ascii="Times New Roman" w:hAnsi="Times New Roman" w:cs="Times New Roman"/>
          <w:sz w:val="24"/>
          <w:szCs w:val="24"/>
        </w:rPr>
        <w:t>.</w:t>
      </w:r>
    </w:p>
    <w:p w:rsidR="00773CD1" w:rsidRDefault="00773CD1" w:rsidP="00773CD1">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30"/>
        <w:gridCol w:w="1615"/>
        <w:gridCol w:w="1685"/>
        <w:gridCol w:w="2269"/>
        <w:gridCol w:w="1164"/>
        <w:gridCol w:w="1401"/>
        <w:gridCol w:w="1080"/>
        <w:gridCol w:w="853"/>
        <w:gridCol w:w="575"/>
      </w:tblGrid>
      <w:tr w:rsidR="002E1E42" w:rsidTr="002E1E42">
        <w:trPr>
          <w:trHeight w:val="994"/>
        </w:trPr>
        <w:tc>
          <w:tcPr>
            <w:tcW w:w="770" w:type="dxa"/>
          </w:tcPr>
          <w:p w:rsidR="002E1E42" w:rsidRDefault="002E1E42" w:rsidP="00773CD1">
            <w:pPr>
              <w:jc w:val="center"/>
              <w:rPr>
                <w:rFonts w:ascii="Times New Roman" w:hAnsi="Times New Roman" w:cs="Times New Roman"/>
                <w:sz w:val="24"/>
                <w:szCs w:val="24"/>
              </w:rPr>
            </w:pPr>
            <w:r>
              <w:rPr>
                <w:rFonts w:ascii="Times New Roman" w:hAnsi="Times New Roman" w:cs="Times New Roman"/>
                <w:sz w:val="24"/>
                <w:szCs w:val="24"/>
              </w:rPr>
              <w:t>№п/п</w:t>
            </w:r>
          </w:p>
        </w:tc>
        <w:tc>
          <w:tcPr>
            <w:tcW w:w="2192" w:type="dxa"/>
          </w:tcPr>
          <w:p w:rsidR="002E1E42" w:rsidRDefault="002E1E42" w:rsidP="00773CD1">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816" w:type="dxa"/>
          </w:tcPr>
          <w:p w:rsidR="002E1E42" w:rsidRDefault="002E1E42" w:rsidP="00FE70A9">
            <w:pPr>
              <w:jc w:val="center"/>
              <w:rPr>
                <w:rFonts w:ascii="Times New Roman" w:hAnsi="Times New Roman" w:cs="Times New Roman"/>
                <w:sz w:val="24"/>
                <w:szCs w:val="24"/>
              </w:rPr>
            </w:pPr>
            <w:r>
              <w:rPr>
                <w:rFonts w:ascii="Times New Roman" w:hAnsi="Times New Roman" w:cs="Times New Roman"/>
                <w:sz w:val="24"/>
                <w:szCs w:val="24"/>
              </w:rPr>
              <w:t>Тип</w:t>
            </w:r>
          </w:p>
        </w:tc>
        <w:tc>
          <w:tcPr>
            <w:tcW w:w="2960" w:type="dxa"/>
          </w:tcPr>
          <w:p w:rsidR="002E1E42" w:rsidRDefault="002E1E42" w:rsidP="00773CD1">
            <w:pPr>
              <w:jc w:val="center"/>
              <w:rPr>
                <w:rFonts w:ascii="Times New Roman" w:hAnsi="Times New Roman" w:cs="Times New Roman"/>
                <w:sz w:val="24"/>
                <w:szCs w:val="24"/>
              </w:rPr>
            </w:pPr>
            <w:r>
              <w:rPr>
                <w:rFonts w:ascii="Times New Roman" w:hAnsi="Times New Roman" w:cs="Times New Roman"/>
                <w:sz w:val="24"/>
                <w:szCs w:val="24"/>
              </w:rPr>
              <w:t>Состав и свойства</w:t>
            </w:r>
          </w:p>
        </w:tc>
        <w:tc>
          <w:tcPr>
            <w:tcW w:w="1653" w:type="dxa"/>
          </w:tcPr>
          <w:p w:rsidR="002E1E42" w:rsidRDefault="002E1E42" w:rsidP="00773CD1">
            <w:pPr>
              <w:jc w:val="center"/>
              <w:rPr>
                <w:rFonts w:ascii="Times New Roman" w:hAnsi="Times New Roman" w:cs="Times New Roman"/>
                <w:sz w:val="24"/>
                <w:szCs w:val="24"/>
              </w:rPr>
            </w:pPr>
            <w:r>
              <w:rPr>
                <w:rFonts w:ascii="Times New Roman" w:hAnsi="Times New Roman" w:cs="Times New Roman"/>
                <w:sz w:val="24"/>
                <w:szCs w:val="24"/>
              </w:rPr>
              <w:t>токсичность</w:t>
            </w:r>
          </w:p>
        </w:tc>
        <w:tc>
          <w:tcPr>
            <w:tcW w:w="1800" w:type="dxa"/>
          </w:tcPr>
          <w:p w:rsidR="002E1E42" w:rsidRDefault="002E1E42" w:rsidP="00773CD1">
            <w:pPr>
              <w:jc w:val="center"/>
              <w:rPr>
                <w:rFonts w:ascii="Times New Roman" w:hAnsi="Times New Roman" w:cs="Times New Roman"/>
                <w:sz w:val="24"/>
                <w:szCs w:val="24"/>
              </w:rPr>
            </w:pPr>
            <w:r>
              <w:rPr>
                <w:rFonts w:ascii="Times New Roman" w:hAnsi="Times New Roman" w:cs="Times New Roman"/>
                <w:sz w:val="24"/>
                <w:szCs w:val="24"/>
              </w:rPr>
              <w:t>Форма выпуска</w:t>
            </w:r>
          </w:p>
        </w:tc>
        <w:tc>
          <w:tcPr>
            <w:tcW w:w="1504" w:type="dxa"/>
          </w:tcPr>
          <w:p w:rsidR="002E1E42" w:rsidRDefault="002E1E42" w:rsidP="00773CD1">
            <w:pPr>
              <w:jc w:val="center"/>
              <w:rPr>
                <w:rFonts w:ascii="Times New Roman" w:hAnsi="Times New Roman" w:cs="Times New Roman"/>
                <w:sz w:val="24"/>
                <w:szCs w:val="24"/>
              </w:rPr>
            </w:pPr>
            <w:r>
              <w:rPr>
                <w:rFonts w:ascii="Times New Roman" w:hAnsi="Times New Roman" w:cs="Times New Roman"/>
                <w:sz w:val="24"/>
                <w:szCs w:val="24"/>
              </w:rPr>
              <w:t>КТРУ</w:t>
            </w:r>
          </w:p>
        </w:tc>
        <w:tc>
          <w:tcPr>
            <w:tcW w:w="1137" w:type="dxa"/>
          </w:tcPr>
          <w:p w:rsidR="002E1E42" w:rsidRDefault="002E1E42" w:rsidP="00773CD1">
            <w:pPr>
              <w:jc w:val="center"/>
              <w:rPr>
                <w:rFonts w:ascii="Times New Roman" w:hAnsi="Times New Roman" w:cs="Times New Roman"/>
                <w:sz w:val="24"/>
                <w:szCs w:val="24"/>
              </w:rPr>
            </w:pPr>
            <w:proofErr w:type="spellStart"/>
            <w:r>
              <w:rPr>
                <w:rFonts w:ascii="Times New Roman" w:hAnsi="Times New Roman" w:cs="Times New Roman"/>
                <w:sz w:val="24"/>
                <w:szCs w:val="24"/>
              </w:rPr>
              <w:t>Ед.изм</w:t>
            </w:r>
            <w:proofErr w:type="spellEnd"/>
          </w:p>
        </w:tc>
        <w:tc>
          <w:tcPr>
            <w:tcW w:w="764" w:type="dxa"/>
          </w:tcPr>
          <w:p w:rsidR="002E1E42" w:rsidRDefault="002E1E42" w:rsidP="00773CD1">
            <w:pPr>
              <w:jc w:val="center"/>
              <w:rPr>
                <w:rFonts w:ascii="Times New Roman" w:hAnsi="Times New Roman" w:cs="Times New Roman"/>
                <w:sz w:val="24"/>
                <w:szCs w:val="24"/>
              </w:rPr>
            </w:pPr>
            <w:r>
              <w:rPr>
                <w:rFonts w:ascii="Times New Roman" w:hAnsi="Times New Roman" w:cs="Times New Roman"/>
                <w:sz w:val="24"/>
                <w:szCs w:val="24"/>
              </w:rPr>
              <w:t>Кол-во</w:t>
            </w:r>
          </w:p>
        </w:tc>
      </w:tr>
      <w:tr w:rsidR="002E1E42" w:rsidTr="002E1E42">
        <w:trPr>
          <w:trHeight w:val="331"/>
        </w:trPr>
        <w:tc>
          <w:tcPr>
            <w:tcW w:w="770" w:type="dxa"/>
          </w:tcPr>
          <w:p w:rsidR="002E1E42" w:rsidRDefault="002E1E42" w:rsidP="00773CD1">
            <w:pPr>
              <w:rPr>
                <w:rFonts w:ascii="Times New Roman" w:hAnsi="Times New Roman" w:cs="Times New Roman"/>
                <w:sz w:val="24"/>
                <w:szCs w:val="24"/>
              </w:rPr>
            </w:pPr>
            <w:r>
              <w:rPr>
                <w:rFonts w:ascii="Times New Roman" w:hAnsi="Times New Roman" w:cs="Times New Roman"/>
                <w:sz w:val="24"/>
                <w:szCs w:val="24"/>
              </w:rPr>
              <w:t>1</w:t>
            </w:r>
          </w:p>
        </w:tc>
        <w:tc>
          <w:tcPr>
            <w:tcW w:w="2192" w:type="dxa"/>
          </w:tcPr>
          <w:p w:rsidR="002E1E42" w:rsidRPr="00FE70A9" w:rsidRDefault="002E1E42" w:rsidP="004F623A">
            <w:pPr>
              <w:rPr>
                <w:rFonts w:ascii="Times New Roman" w:hAnsi="Times New Roman" w:cs="Times New Roman"/>
              </w:rPr>
            </w:pPr>
            <w:proofErr w:type="spellStart"/>
            <w:r w:rsidRPr="004F623A">
              <w:rPr>
                <w:rFonts w:ascii="Times New Roman" w:hAnsi="Times New Roman" w:cs="Times New Roman"/>
              </w:rPr>
              <w:t>Викрил</w:t>
            </w:r>
            <w:proofErr w:type="spellEnd"/>
            <w:r w:rsidRPr="004F623A">
              <w:rPr>
                <w:rFonts w:ascii="Times New Roman" w:hAnsi="Times New Roman" w:cs="Times New Roman"/>
              </w:rPr>
              <w:t xml:space="preserve"> рассасывающийся синтетический стерильный хирургический шовный материал </w:t>
            </w:r>
            <w:r w:rsidR="00E82774">
              <w:rPr>
                <w:rFonts w:ascii="Times New Roman" w:hAnsi="Times New Roman" w:cs="Times New Roman"/>
              </w:rPr>
              <w:t>или эквивалент</w:t>
            </w:r>
          </w:p>
        </w:tc>
        <w:tc>
          <w:tcPr>
            <w:tcW w:w="2816" w:type="dxa"/>
          </w:tcPr>
          <w:p w:rsidR="002E1E42" w:rsidRPr="00FE70A9" w:rsidRDefault="002E1E42" w:rsidP="006B65C0">
            <w:pPr>
              <w:rPr>
                <w:rFonts w:ascii="Times New Roman" w:hAnsi="Times New Roman" w:cs="Times New Roman"/>
              </w:rPr>
            </w:pPr>
            <w:r w:rsidRPr="004F623A">
              <w:rPr>
                <w:rFonts w:ascii="Times New Roman" w:hAnsi="Times New Roman" w:cs="Times New Roman"/>
              </w:rPr>
              <w:t xml:space="preserve">Нить МР 1,5 (4/0) </w:t>
            </w:r>
            <w:r>
              <w:rPr>
                <w:rFonts w:ascii="Times New Roman" w:hAnsi="Times New Roman" w:cs="Times New Roman"/>
              </w:rPr>
              <w:t xml:space="preserve">не менее </w:t>
            </w:r>
            <w:r w:rsidR="00D56547">
              <w:rPr>
                <w:rFonts w:ascii="Times New Roman" w:hAnsi="Times New Roman" w:cs="Times New Roman"/>
              </w:rPr>
              <w:t>70</w:t>
            </w:r>
            <w:r w:rsidRPr="004F623A">
              <w:rPr>
                <w:rFonts w:ascii="Times New Roman" w:hAnsi="Times New Roman" w:cs="Times New Roman"/>
              </w:rPr>
              <w:t xml:space="preserve"> см с атравматическими иглами </w:t>
            </w:r>
            <w:r>
              <w:rPr>
                <w:rFonts w:ascii="Times New Roman" w:hAnsi="Times New Roman" w:cs="Times New Roman"/>
              </w:rPr>
              <w:t xml:space="preserve">не менее </w:t>
            </w:r>
            <w:r w:rsidR="00D56547">
              <w:rPr>
                <w:rFonts w:ascii="Times New Roman" w:hAnsi="Times New Roman" w:cs="Times New Roman"/>
              </w:rPr>
              <w:t>17</w:t>
            </w:r>
            <w:r w:rsidRPr="004F623A">
              <w:rPr>
                <w:rFonts w:ascii="Times New Roman" w:hAnsi="Times New Roman" w:cs="Times New Roman"/>
              </w:rPr>
              <w:t xml:space="preserve"> мм, колющая с уплотненным кончиком 1/2 окружности. </w:t>
            </w:r>
            <w:r w:rsidR="00D56547">
              <w:rPr>
                <w:rFonts w:ascii="Times New Roman" w:hAnsi="Times New Roman" w:cs="Times New Roman"/>
              </w:rPr>
              <w:t xml:space="preserve">Иглы </w:t>
            </w:r>
            <w:r w:rsidR="00D56547" w:rsidRPr="00D56547">
              <w:rPr>
                <w:rFonts w:ascii="Times New Roman" w:hAnsi="Times New Roman" w:cs="Times New Roman"/>
              </w:rPr>
              <w:t>из нержавеющей коррозионностойкой стали, разрешённой к применению в медицине</w:t>
            </w:r>
            <w:r w:rsidR="00D56547">
              <w:rPr>
                <w:rFonts w:ascii="Times New Roman" w:hAnsi="Times New Roman" w:cs="Times New Roman"/>
              </w:rPr>
              <w:t xml:space="preserve">. </w:t>
            </w:r>
            <w:r w:rsidRPr="004F623A">
              <w:rPr>
                <w:rFonts w:ascii="Times New Roman" w:hAnsi="Times New Roman" w:cs="Times New Roman"/>
              </w:rPr>
              <w:t xml:space="preserve">Нить стерильная хирургическая, синтетическая, </w:t>
            </w:r>
            <w:r w:rsidRPr="006B65C0">
              <w:rPr>
                <w:rFonts w:ascii="Times New Roman" w:hAnsi="Times New Roman" w:cs="Times New Roman"/>
                <w:u w:val="single"/>
              </w:rPr>
              <w:t>рассасывающаяся,</w:t>
            </w:r>
            <w:r w:rsidRPr="004F623A">
              <w:rPr>
                <w:rFonts w:ascii="Times New Roman" w:hAnsi="Times New Roman" w:cs="Times New Roman"/>
              </w:rPr>
              <w:t xml:space="preserve"> плетеная, изготовленная из с</w:t>
            </w:r>
            <w:r w:rsidR="00D56547">
              <w:rPr>
                <w:rFonts w:ascii="Times New Roman" w:hAnsi="Times New Roman" w:cs="Times New Roman"/>
              </w:rPr>
              <w:t>ополимера</w:t>
            </w:r>
            <w:r w:rsidRPr="004F623A">
              <w:rPr>
                <w:rFonts w:ascii="Times New Roman" w:hAnsi="Times New Roman" w:cs="Times New Roman"/>
              </w:rPr>
              <w:t xml:space="preserve">, с покрытием, облегчающим проведение нити через ткани (из сополимера </w:t>
            </w:r>
            <w:proofErr w:type="spellStart"/>
            <w:r w:rsidRPr="004F623A">
              <w:rPr>
                <w:rFonts w:ascii="Times New Roman" w:hAnsi="Times New Roman" w:cs="Times New Roman"/>
              </w:rPr>
              <w:t>гликоли</w:t>
            </w:r>
            <w:r w:rsidR="00EE7265">
              <w:rPr>
                <w:rFonts w:ascii="Times New Roman" w:hAnsi="Times New Roman" w:cs="Times New Roman"/>
              </w:rPr>
              <w:t>да</w:t>
            </w:r>
            <w:proofErr w:type="spellEnd"/>
            <w:r w:rsidR="00EE7265">
              <w:rPr>
                <w:rFonts w:ascii="Times New Roman" w:hAnsi="Times New Roman" w:cs="Times New Roman"/>
              </w:rPr>
              <w:t xml:space="preserve">, </w:t>
            </w:r>
            <w:proofErr w:type="spellStart"/>
            <w:r w:rsidR="00EE7265">
              <w:rPr>
                <w:rFonts w:ascii="Times New Roman" w:hAnsi="Times New Roman" w:cs="Times New Roman"/>
              </w:rPr>
              <w:t>лактида</w:t>
            </w:r>
            <w:proofErr w:type="spellEnd"/>
            <w:r w:rsidR="00EE7265">
              <w:rPr>
                <w:rFonts w:ascii="Times New Roman" w:hAnsi="Times New Roman" w:cs="Times New Roman"/>
              </w:rPr>
              <w:t xml:space="preserve"> и </w:t>
            </w:r>
            <w:proofErr w:type="spellStart"/>
            <w:r w:rsidR="00EE7265">
              <w:rPr>
                <w:rFonts w:ascii="Times New Roman" w:hAnsi="Times New Roman" w:cs="Times New Roman"/>
              </w:rPr>
              <w:t>стеарата</w:t>
            </w:r>
            <w:proofErr w:type="spellEnd"/>
            <w:r w:rsidR="00EE7265">
              <w:rPr>
                <w:rFonts w:ascii="Times New Roman" w:hAnsi="Times New Roman" w:cs="Times New Roman"/>
              </w:rPr>
              <w:t xml:space="preserve"> кальция)</w:t>
            </w:r>
            <w:r w:rsidR="00D56547">
              <w:rPr>
                <w:rFonts w:ascii="Times New Roman" w:hAnsi="Times New Roman" w:cs="Times New Roman"/>
              </w:rPr>
              <w:t xml:space="preserve">. </w:t>
            </w:r>
            <w:r w:rsidRPr="004F623A">
              <w:rPr>
                <w:rFonts w:ascii="Times New Roman" w:hAnsi="Times New Roman" w:cs="Times New Roman"/>
              </w:rPr>
              <w:t xml:space="preserve"> Нить окрашена в контрастный фиолетовый цвет для улучшения визуализации в ране.</w:t>
            </w:r>
            <w:r>
              <w:rPr>
                <w:rFonts w:ascii="Times New Roman" w:hAnsi="Times New Roman" w:cs="Times New Roman"/>
              </w:rPr>
              <w:t xml:space="preserve">  </w:t>
            </w:r>
            <w:r w:rsidRPr="00F7661E">
              <w:rPr>
                <w:rFonts w:ascii="Times New Roman" w:hAnsi="Times New Roman" w:cs="Times New Roman"/>
              </w:rPr>
              <w:t>Нить сохраняет 75% прочности на разрыв IN VIVO через 2 недели, 40% через 3 недели</w:t>
            </w:r>
            <w:r>
              <w:rPr>
                <w:rFonts w:ascii="Times New Roman" w:hAnsi="Times New Roman" w:cs="Times New Roman"/>
              </w:rPr>
              <w:t>,</w:t>
            </w:r>
            <w:r w:rsidRPr="00F7661E">
              <w:rPr>
                <w:rFonts w:ascii="Times New Roman" w:hAnsi="Times New Roman" w:cs="Times New Roman"/>
              </w:rPr>
              <w:t xml:space="preserve"> </w:t>
            </w:r>
            <w:r>
              <w:rPr>
                <w:rFonts w:ascii="Times New Roman" w:hAnsi="Times New Roman" w:cs="Times New Roman"/>
              </w:rPr>
              <w:t>с</w:t>
            </w:r>
            <w:r w:rsidRPr="004F623A">
              <w:rPr>
                <w:rFonts w:ascii="Times New Roman" w:hAnsi="Times New Roman" w:cs="Times New Roman"/>
              </w:rPr>
              <w:t xml:space="preserve">рок полного рассасывания </w:t>
            </w:r>
            <w:r>
              <w:rPr>
                <w:rFonts w:ascii="Times New Roman" w:hAnsi="Times New Roman" w:cs="Times New Roman"/>
              </w:rPr>
              <w:t xml:space="preserve">не менее 56 и не более </w:t>
            </w:r>
            <w:r w:rsidRPr="004F623A">
              <w:rPr>
                <w:rFonts w:ascii="Times New Roman" w:hAnsi="Times New Roman" w:cs="Times New Roman"/>
              </w:rPr>
              <w:t xml:space="preserve">70 дней. </w:t>
            </w:r>
          </w:p>
        </w:tc>
        <w:tc>
          <w:tcPr>
            <w:tcW w:w="2960" w:type="dxa"/>
          </w:tcPr>
          <w:p w:rsidR="002E1E42" w:rsidRPr="00FE70A9" w:rsidRDefault="002E1E42" w:rsidP="006B65C0">
            <w:pPr>
              <w:rPr>
                <w:rFonts w:ascii="Times New Roman" w:hAnsi="Times New Roman" w:cs="Times New Roman"/>
              </w:rPr>
            </w:pPr>
            <w:r w:rsidRPr="004F623A">
              <w:rPr>
                <w:rFonts w:ascii="Times New Roman" w:hAnsi="Times New Roman" w:cs="Times New Roman"/>
              </w:rPr>
              <w:t xml:space="preserve">состоит из синтетического сополимера, </w:t>
            </w:r>
            <w:proofErr w:type="gramStart"/>
            <w:r w:rsidRPr="004F623A">
              <w:rPr>
                <w:rFonts w:ascii="Times New Roman" w:hAnsi="Times New Roman" w:cs="Times New Roman"/>
              </w:rPr>
              <w:t xml:space="preserve">который </w:t>
            </w:r>
            <w:r w:rsidR="006B65C0">
              <w:rPr>
                <w:rFonts w:ascii="Times New Roman" w:hAnsi="Times New Roman" w:cs="Times New Roman"/>
              </w:rPr>
              <w:t xml:space="preserve"> состоит</w:t>
            </w:r>
            <w:proofErr w:type="gramEnd"/>
            <w:r w:rsidR="006B65C0">
              <w:rPr>
                <w:rFonts w:ascii="Times New Roman" w:hAnsi="Times New Roman" w:cs="Times New Roman"/>
              </w:rPr>
              <w:t xml:space="preserve"> из </w:t>
            </w:r>
            <w:proofErr w:type="spellStart"/>
            <w:r w:rsidR="006B65C0">
              <w:rPr>
                <w:rFonts w:ascii="Times New Roman" w:hAnsi="Times New Roman" w:cs="Times New Roman"/>
              </w:rPr>
              <w:t>гликолида</w:t>
            </w:r>
            <w:proofErr w:type="spellEnd"/>
            <w:r w:rsidR="006B65C0">
              <w:rPr>
                <w:rFonts w:ascii="Times New Roman" w:hAnsi="Times New Roman" w:cs="Times New Roman"/>
              </w:rPr>
              <w:t xml:space="preserve"> и  из L-</w:t>
            </w:r>
            <w:proofErr w:type="spellStart"/>
            <w:r w:rsidR="006B65C0">
              <w:rPr>
                <w:rFonts w:ascii="Times New Roman" w:hAnsi="Times New Roman" w:cs="Times New Roman"/>
              </w:rPr>
              <w:t>лактида</w:t>
            </w:r>
            <w:proofErr w:type="spellEnd"/>
            <w:r w:rsidR="006B65C0">
              <w:rPr>
                <w:rFonts w:ascii="Times New Roman" w:hAnsi="Times New Roman" w:cs="Times New Roman"/>
              </w:rPr>
              <w:t xml:space="preserve"> </w:t>
            </w:r>
            <w:r w:rsidR="006B65C0" w:rsidRPr="006B65C0">
              <w:rPr>
                <w:rFonts w:ascii="Times New Roman" w:hAnsi="Times New Roman" w:cs="Times New Roman"/>
              </w:rPr>
              <w:t xml:space="preserve">со </w:t>
            </w:r>
            <w:proofErr w:type="spellStart"/>
            <w:r w:rsidR="006B65C0" w:rsidRPr="006B65C0">
              <w:rPr>
                <w:rFonts w:ascii="Times New Roman" w:hAnsi="Times New Roman" w:cs="Times New Roman"/>
              </w:rPr>
              <w:t>стеаратом</w:t>
            </w:r>
            <w:proofErr w:type="spellEnd"/>
            <w:r w:rsidR="006B65C0" w:rsidRPr="006B65C0">
              <w:rPr>
                <w:rFonts w:ascii="Times New Roman" w:hAnsi="Times New Roman" w:cs="Times New Roman"/>
              </w:rPr>
              <w:t xml:space="preserve"> кальция в своем составе</w:t>
            </w:r>
            <w:r w:rsidR="006B65C0">
              <w:rPr>
                <w:rFonts w:ascii="Times New Roman" w:hAnsi="Times New Roman" w:cs="Times New Roman"/>
              </w:rPr>
              <w:t>.</w:t>
            </w:r>
            <w:r w:rsidRPr="004F623A">
              <w:rPr>
                <w:rFonts w:ascii="Times New Roman" w:hAnsi="Times New Roman" w:cs="Times New Roman"/>
              </w:rPr>
              <w:t xml:space="preserve"> </w:t>
            </w:r>
          </w:p>
        </w:tc>
        <w:tc>
          <w:tcPr>
            <w:tcW w:w="1653" w:type="dxa"/>
          </w:tcPr>
          <w:p w:rsidR="002E1E42" w:rsidRPr="00FE70A9" w:rsidRDefault="002E1E42" w:rsidP="00773CD1">
            <w:pPr>
              <w:rPr>
                <w:rFonts w:ascii="Times New Roman" w:hAnsi="Times New Roman" w:cs="Times New Roman"/>
              </w:rPr>
            </w:pPr>
          </w:p>
        </w:tc>
        <w:tc>
          <w:tcPr>
            <w:tcW w:w="1800" w:type="dxa"/>
          </w:tcPr>
          <w:p w:rsidR="002E1E42" w:rsidRPr="00FE70A9" w:rsidRDefault="002E1E42" w:rsidP="00773CD1">
            <w:pPr>
              <w:rPr>
                <w:rFonts w:ascii="Times New Roman" w:hAnsi="Times New Roman" w:cs="Times New Roman"/>
              </w:rPr>
            </w:pPr>
            <w:r w:rsidRPr="004F623A">
              <w:rPr>
                <w:rFonts w:ascii="Times New Roman" w:hAnsi="Times New Roman" w:cs="Times New Roman"/>
              </w:rPr>
              <w:t xml:space="preserve">в 1 упаковке </w:t>
            </w:r>
            <w:r>
              <w:rPr>
                <w:rFonts w:ascii="Times New Roman" w:hAnsi="Times New Roman" w:cs="Times New Roman"/>
              </w:rPr>
              <w:t xml:space="preserve">не менее </w:t>
            </w:r>
            <w:r w:rsidRPr="004F623A">
              <w:rPr>
                <w:rFonts w:ascii="Times New Roman" w:hAnsi="Times New Roman" w:cs="Times New Roman"/>
              </w:rPr>
              <w:t>12 штук</w:t>
            </w:r>
            <w:r>
              <w:rPr>
                <w:rFonts w:ascii="Times New Roman" w:hAnsi="Times New Roman" w:cs="Times New Roman"/>
              </w:rPr>
              <w:t>, инструкция</w:t>
            </w:r>
          </w:p>
        </w:tc>
        <w:tc>
          <w:tcPr>
            <w:tcW w:w="1504" w:type="dxa"/>
          </w:tcPr>
          <w:p w:rsidR="002E1E42" w:rsidRDefault="00446736" w:rsidP="00773CD1">
            <w:pPr>
              <w:rPr>
                <w:rFonts w:ascii="Times New Roman" w:hAnsi="Times New Roman" w:cs="Times New Roman"/>
              </w:rPr>
            </w:pPr>
            <w:r>
              <w:rPr>
                <w:rFonts w:ascii="Times New Roman" w:hAnsi="Times New Roman" w:cs="Times New Roman"/>
              </w:rPr>
              <w:t>21.20.24.120</w:t>
            </w:r>
          </w:p>
        </w:tc>
        <w:tc>
          <w:tcPr>
            <w:tcW w:w="1137" w:type="dxa"/>
          </w:tcPr>
          <w:p w:rsidR="002E1E42" w:rsidRPr="00FE70A9" w:rsidRDefault="002E1E42" w:rsidP="00773CD1">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077026" w:rsidP="00773CD1">
            <w:pPr>
              <w:rPr>
                <w:rFonts w:ascii="Times New Roman" w:hAnsi="Times New Roman" w:cs="Times New Roman"/>
              </w:rPr>
            </w:pPr>
            <w:r>
              <w:rPr>
                <w:rFonts w:ascii="Times New Roman" w:hAnsi="Times New Roman" w:cs="Times New Roman"/>
              </w:rPr>
              <w:t>10</w:t>
            </w:r>
          </w:p>
        </w:tc>
      </w:tr>
      <w:tr w:rsidR="002E1E42" w:rsidTr="002E1E42">
        <w:trPr>
          <w:trHeight w:val="316"/>
        </w:trPr>
        <w:tc>
          <w:tcPr>
            <w:tcW w:w="770" w:type="dxa"/>
          </w:tcPr>
          <w:p w:rsidR="002E1E42" w:rsidRDefault="002E1E42" w:rsidP="004F623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192" w:type="dxa"/>
          </w:tcPr>
          <w:p w:rsidR="002E1E42" w:rsidRPr="00FE70A9" w:rsidRDefault="002E1E42" w:rsidP="004F623A">
            <w:pPr>
              <w:rPr>
                <w:rFonts w:ascii="Times New Roman" w:hAnsi="Times New Roman" w:cs="Times New Roman"/>
              </w:rPr>
            </w:pPr>
            <w:proofErr w:type="spellStart"/>
            <w:r w:rsidRPr="004F623A">
              <w:rPr>
                <w:rFonts w:ascii="Times New Roman" w:hAnsi="Times New Roman" w:cs="Times New Roman"/>
              </w:rPr>
              <w:t>Викрил</w:t>
            </w:r>
            <w:proofErr w:type="spellEnd"/>
            <w:r w:rsidRPr="004F623A">
              <w:rPr>
                <w:rFonts w:ascii="Times New Roman" w:hAnsi="Times New Roman" w:cs="Times New Roman"/>
              </w:rPr>
              <w:t xml:space="preserve"> рассасывающийся синтетический стерильный хирургический шовный материал </w:t>
            </w:r>
            <w:r w:rsidR="00E82774">
              <w:rPr>
                <w:rFonts w:ascii="Times New Roman" w:hAnsi="Times New Roman" w:cs="Times New Roman"/>
              </w:rPr>
              <w:t>или эквивалент</w:t>
            </w:r>
          </w:p>
        </w:tc>
        <w:tc>
          <w:tcPr>
            <w:tcW w:w="2816" w:type="dxa"/>
          </w:tcPr>
          <w:p w:rsidR="002E1E42" w:rsidRPr="00FE70A9" w:rsidRDefault="006B65C0" w:rsidP="006B65C0">
            <w:pPr>
              <w:rPr>
                <w:rFonts w:ascii="Times New Roman" w:hAnsi="Times New Roman" w:cs="Times New Roman"/>
              </w:rPr>
            </w:pPr>
            <w:r w:rsidRPr="006B65C0">
              <w:rPr>
                <w:rFonts w:ascii="Times New Roman" w:hAnsi="Times New Roman" w:cs="Times New Roman"/>
              </w:rPr>
              <w:t xml:space="preserve">Нить МР 1,5 (4/0) не менее 70 см с атравматическими иглами не менее 17 мм, колющая с уплотненным кончиком 1/2 окружности. Иглы из нержавеющей коррозионностойкой стали, разрешённой к применению в медицине. Нить стерильная хирургическая, синтетическая, рассасывающаяся, плетеная, изготовленная из сополимера, с покрытием, облегчающим проведение нити через ткани (из сополимера </w:t>
            </w:r>
            <w:proofErr w:type="spellStart"/>
            <w:r w:rsidRPr="006B65C0">
              <w:rPr>
                <w:rFonts w:ascii="Times New Roman" w:hAnsi="Times New Roman" w:cs="Times New Roman"/>
              </w:rPr>
              <w:t>гликолида</w:t>
            </w:r>
            <w:proofErr w:type="spellEnd"/>
            <w:r w:rsidRPr="006B65C0">
              <w:rPr>
                <w:rFonts w:ascii="Times New Roman" w:hAnsi="Times New Roman" w:cs="Times New Roman"/>
              </w:rPr>
              <w:t xml:space="preserve">, </w:t>
            </w:r>
            <w:proofErr w:type="spellStart"/>
            <w:r w:rsidRPr="006B65C0">
              <w:rPr>
                <w:rFonts w:ascii="Times New Roman" w:hAnsi="Times New Roman" w:cs="Times New Roman"/>
              </w:rPr>
              <w:t>лактида</w:t>
            </w:r>
            <w:proofErr w:type="spellEnd"/>
            <w:r w:rsidRPr="006B65C0">
              <w:rPr>
                <w:rFonts w:ascii="Times New Roman" w:hAnsi="Times New Roman" w:cs="Times New Roman"/>
              </w:rPr>
              <w:t xml:space="preserve"> и </w:t>
            </w:r>
            <w:proofErr w:type="spellStart"/>
            <w:r w:rsidRPr="006B65C0">
              <w:rPr>
                <w:rFonts w:ascii="Times New Roman" w:hAnsi="Times New Roman" w:cs="Times New Roman"/>
              </w:rPr>
              <w:t>стеарата</w:t>
            </w:r>
            <w:proofErr w:type="spellEnd"/>
            <w:r w:rsidRPr="006B65C0">
              <w:rPr>
                <w:rFonts w:ascii="Times New Roman" w:hAnsi="Times New Roman" w:cs="Times New Roman"/>
              </w:rPr>
              <w:t xml:space="preserve"> кальция).  Нить окрашена в контрастный фиолетовый цвет для улучшения визуализации в ране.  Нить сохраняет 75% прочности на разрыв IN VIVO через 2 недели, 40% через 3 недели, срок полного рассасывания не менее 56 и не более 70 дней.</w:t>
            </w:r>
          </w:p>
        </w:tc>
        <w:tc>
          <w:tcPr>
            <w:tcW w:w="2960" w:type="dxa"/>
          </w:tcPr>
          <w:p w:rsidR="002E1E42" w:rsidRPr="00FE70A9" w:rsidRDefault="006B65C0" w:rsidP="00F7661E">
            <w:pPr>
              <w:rPr>
                <w:rFonts w:ascii="Times New Roman" w:hAnsi="Times New Roman" w:cs="Times New Roman"/>
              </w:rPr>
            </w:pPr>
            <w:r w:rsidRPr="006B65C0">
              <w:rPr>
                <w:rFonts w:ascii="Times New Roman" w:hAnsi="Times New Roman" w:cs="Times New Roman"/>
              </w:rPr>
              <w:t xml:space="preserve">состоит из синтетического сополимера, </w:t>
            </w:r>
            <w:proofErr w:type="gramStart"/>
            <w:r w:rsidRPr="006B65C0">
              <w:rPr>
                <w:rFonts w:ascii="Times New Roman" w:hAnsi="Times New Roman" w:cs="Times New Roman"/>
              </w:rPr>
              <w:t>который  состоит</w:t>
            </w:r>
            <w:proofErr w:type="gramEnd"/>
            <w:r w:rsidRPr="006B65C0">
              <w:rPr>
                <w:rFonts w:ascii="Times New Roman" w:hAnsi="Times New Roman" w:cs="Times New Roman"/>
              </w:rPr>
              <w:t xml:space="preserve"> из </w:t>
            </w:r>
            <w:proofErr w:type="spellStart"/>
            <w:r w:rsidRPr="006B65C0">
              <w:rPr>
                <w:rFonts w:ascii="Times New Roman" w:hAnsi="Times New Roman" w:cs="Times New Roman"/>
              </w:rPr>
              <w:t>гликолида</w:t>
            </w:r>
            <w:proofErr w:type="spellEnd"/>
            <w:r w:rsidRPr="006B65C0">
              <w:rPr>
                <w:rFonts w:ascii="Times New Roman" w:hAnsi="Times New Roman" w:cs="Times New Roman"/>
              </w:rPr>
              <w:t xml:space="preserve"> и  из L-</w:t>
            </w:r>
            <w:proofErr w:type="spellStart"/>
            <w:r w:rsidRPr="006B65C0">
              <w:rPr>
                <w:rFonts w:ascii="Times New Roman" w:hAnsi="Times New Roman" w:cs="Times New Roman"/>
              </w:rPr>
              <w:t>лактида</w:t>
            </w:r>
            <w:proofErr w:type="spellEnd"/>
            <w:r w:rsidRPr="006B65C0">
              <w:rPr>
                <w:rFonts w:ascii="Times New Roman" w:hAnsi="Times New Roman" w:cs="Times New Roman"/>
              </w:rPr>
              <w:t xml:space="preserve"> со </w:t>
            </w:r>
            <w:proofErr w:type="spellStart"/>
            <w:r w:rsidRPr="006B65C0">
              <w:rPr>
                <w:rFonts w:ascii="Times New Roman" w:hAnsi="Times New Roman" w:cs="Times New Roman"/>
              </w:rPr>
              <w:t>стеаратом</w:t>
            </w:r>
            <w:proofErr w:type="spellEnd"/>
            <w:r w:rsidRPr="006B65C0">
              <w:rPr>
                <w:rFonts w:ascii="Times New Roman" w:hAnsi="Times New Roman" w:cs="Times New Roman"/>
              </w:rPr>
              <w:t xml:space="preserve"> кальция в своем составе</w:t>
            </w:r>
            <w:r>
              <w:rPr>
                <w:rFonts w:ascii="Times New Roman" w:hAnsi="Times New Roman" w:cs="Times New Roman"/>
              </w:rPr>
              <w:t>.</w:t>
            </w:r>
          </w:p>
        </w:tc>
        <w:tc>
          <w:tcPr>
            <w:tcW w:w="1653" w:type="dxa"/>
          </w:tcPr>
          <w:p w:rsidR="002E1E42" w:rsidRPr="00FE70A9" w:rsidRDefault="002E1E42" w:rsidP="004F623A">
            <w:pPr>
              <w:rPr>
                <w:rFonts w:ascii="Times New Roman" w:hAnsi="Times New Roman" w:cs="Times New Roman"/>
              </w:rPr>
            </w:pPr>
          </w:p>
        </w:tc>
        <w:tc>
          <w:tcPr>
            <w:tcW w:w="1800" w:type="dxa"/>
          </w:tcPr>
          <w:p w:rsidR="002E1E42" w:rsidRPr="00FE70A9" w:rsidRDefault="002E1E42" w:rsidP="004F623A">
            <w:pPr>
              <w:rPr>
                <w:rFonts w:ascii="Times New Roman" w:hAnsi="Times New Roman" w:cs="Times New Roman"/>
              </w:rPr>
            </w:pPr>
            <w:r w:rsidRPr="004F623A">
              <w:rPr>
                <w:rFonts w:ascii="Times New Roman" w:hAnsi="Times New Roman" w:cs="Times New Roman"/>
              </w:rPr>
              <w:t xml:space="preserve">в 1 упаковке </w:t>
            </w:r>
            <w:r>
              <w:rPr>
                <w:rFonts w:ascii="Times New Roman" w:hAnsi="Times New Roman" w:cs="Times New Roman"/>
              </w:rPr>
              <w:t xml:space="preserve">не менее </w:t>
            </w:r>
            <w:r w:rsidRPr="004F623A">
              <w:rPr>
                <w:rFonts w:ascii="Times New Roman" w:hAnsi="Times New Roman" w:cs="Times New Roman"/>
              </w:rPr>
              <w:t>12 штук</w:t>
            </w:r>
            <w:r>
              <w:rPr>
                <w:rFonts w:ascii="Times New Roman" w:hAnsi="Times New Roman" w:cs="Times New Roman"/>
              </w:rPr>
              <w:t>, инструкция</w:t>
            </w:r>
          </w:p>
        </w:tc>
        <w:tc>
          <w:tcPr>
            <w:tcW w:w="1504" w:type="dxa"/>
          </w:tcPr>
          <w:p w:rsidR="002E1E42" w:rsidRDefault="00446736" w:rsidP="004F623A">
            <w:pPr>
              <w:rPr>
                <w:rFonts w:ascii="Times New Roman" w:hAnsi="Times New Roman" w:cs="Times New Roman"/>
              </w:rPr>
            </w:pPr>
            <w:r>
              <w:rPr>
                <w:rFonts w:ascii="Times New Roman" w:hAnsi="Times New Roman" w:cs="Times New Roman"/>
              </w:rPr>
              <w:t>21.20.24.120</w:t>
            </w:r>
          </w:p>
        </w:tc>
        <w:tc>
          <w:tcPr>
            <w:tcW w:w="1137" w:type="dxa"/>
          </w:tcPr>
          <w:p w:rsidR="002E1E42" w:rsidRPr="00FE70A9" w:rsidRDefault="002E1E42" w:rsidP="004F623A">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077026" w:rsidP="004F623A">
            <w:pPr>
              <w:rPr>
                <w:rFonts w:ascii="Times New Roman" w:hAnsi="Times New Roman" w:cs="Times New Roman"/>
              </w:rPr>
            </w:pPr>
            <w:r>
              <w:rPr>
                <w:rFonts w:ascii="Times New Roman" w:hAnsi="Times New Roman" w:cs="Times New Roman"/>
              </w:rPr>
              <w:t>10</w:t>
            </w:r>
          </w:p>
        </w:tc>
      </w:tr>
      <w:tr w:rsidR="002E1E42" w:rsidTr="002E1E42">
        <w:trPr>
          <w:trHeight w:val="331"/>
        </w:trPr>
        <w:tc>
          <w:tcPr>
            <w:tcW w:w="770" w:type="dxa"/>
          </w:tcPr>
          <w:p w:rsidR="002E1E42" w:rsidRDefault="002E1E42" w:rsidP="004F623A">
            <w:pPr>
              <w:rPr>
                <w:rFonts w:ascii="Times New Roman" w:hAnsi="Times New Roman" w:cs="Times New Roman"/>
                <w:sz w:val="24"/>
                <w:szCs w:val="24"/>
              </w:rPr>
            </w:pPr>
            <w:r>
              <w:rPr>
                <w:rFonts w:ascii="Times New Roman" w:hAnsi="Times New Roman" w:cs="Times New Roman"/>
                <w:sz w:val="24"/>
                <w:szCs w:val="24"/>
              </w:rPr>
              <w:t>3</w:t>
            </w:r>
          </w:p>
        </w:tc>
        <w:tc>
          <w:tcPr>
            <w:tcW w:w="2192" w:type="dxa"/>
          </w:tcPr>
          <w:p w:rsidR="002E1E42" w:rsidRPr="00D56547" w:rsidRDefault="00E82774" w:rsidP="004F623A">
            <w:pPr>
              <w:rPr>
                <w:rFonts w:ascii="Times New Roman" w:hAnsi="Times New Roman" w:cs="Times New Roman"/>
              </w:rPr>
            </w:pPr>
            <w:r w:rsidRPr="00E82774">
              <w:rPr>
                <w:rFonts w:ascii="Times New Roman" w:hAnsi="Times New Roman" w:cs="Times New Roman"/>
              </w:rPr>
              <w:t xml:space="preserve">Нить зубная </w:t>
            </w:r>
            <w:proofErr w:type="spellStart"/>
            <w:r w:rsidRPr="00E82774">
              <w:rPr>
                <w:rFonts w:ascii="Times New Roman" w:hAnsi="Times New Roman" w:cs="Times New Roman"/>
              </w:rPr>
              <w:t>Oral</w:t>
            </w:r>
            <w:proofErr w:type="spellEnd"/>
            <w:r w:rsidRPr="00E82774">
              <w:rPr>
                <w:rFonts w:ascii="Times New Roman" w:hAnsi="Times New Roman" w:cs="Times New Roman"/>
              </w:rPr>
              <w:t>-B (</w:t>
            </w:r>
            <w:proofErr w:type="spellStart"/>
            <w:r w:rsidRPr="00E82774">
              <w:rPr>
                <w:rFonts w:ascii="Times New Roman" w:hAnsi="Times New Roman" w:cs="Times New Roman"/>
              </w:rPr>
              <w:t>Essential</w:t>
            </w:r>
            <w:proofErr w:type="spellEnd"/>
            <w:r w:rsidRPr="00E82774">
              <w:rPr>
                <w:rFonts w:ascii="Times New Roman" w:hAnsi="Times New Roman" w:cs="Times New Roman"/>
              </w:rPr>
              <w:t xml:space="preserve"> </w:t>
            </w:r>
            <w:proofErr w:type="spellStart"/>
            <w:r w:rsidRPr="00E82774">
              <w:rPr>
                <w:rFonts w:ascii="Times New Roman" w:hAnsi="Times New Roman" w:cs="Times New Roman"/>
              </w:rPr>
              <w:t>Floss</w:t>
            </w:r>
            <w:proofErr w:type="spellEnd"/>
            <w:r w:rsidRPr="00E82774">
              <w:rPr>
                <w:rFonts w:ascii="Times New Roman" w:hAnsi="Times New Roman" w:cs="Times New Roman"/>
              </w:rPr>
              <w:t xml:space="preserve"> вощеная 50 </w:t>
            </w:r>
            <w:proofErr w:type="gramStart"/>
            <w:r w:rsidRPr="00E82774">
              <w:rPr>
                <w:rFonts w:ascii="Times New Roman" w:hAnsi="Times New Roman" w:cs="Times New Roman"/>
              </w:rPr>
              <w:t>м)или</w:t>
            </w:r>
            <w:proofErr w:type="gramEnd"/>
            <w:r w:rsidRPr="00E82774">
              <w:rPr>
                <w:rFonts w:ascii="Times New Roman" w:hAnsi="Times New Roman" w:cs="Times New Roman"/>
              </w:rPr>
              <w:t xml:space="preserve"> эквивалент</w:t>
            </w:r>
          </w:p>
        </w:tc>
        <w:tc>
          <w:tcPr>
            <w:tcW w:w="2816" w:type="dxa"/>
          </w:tcPr>
          <w:p w:rsidR="002E1E42" w:rsidRPr="004A31E7" w:rsidRDefault="002E1E42" w:rsidP="004F623A">
            <w:pPr>
              <w:rPr>
                <w:rFonts w:ascii="Times New Roman" w:hAnsi="Times New Roman" w:cs="Times New Roman"/>
              </w:rPr>
            </w:pPr>
            <w:r w:rsidRPr="00326AB6">
              <w:rPr>
                <w:rFonts w:ascii="Times New Roman" w:hAnsi="Times New Roman" w:cs="Times New Roman"/>
              </w:rPr>
              <w:t>Специальная вощенная, плоская, пропитанная нитка для очистки межзубных промежутков.</w:t>
            </w:r>
          </w:p>
        </w:tc>
        <w:tc>
          <w:tcPr>
            <w:tcW w:w="2960" w:type="dxa"/>
          </w:tcPr>
          <w:p w:rsidR="002E1E42" w:rsidRPr="004A31E7" w:rsidRDefault="002E1E42" w:rsidP="004F623A">
            <w:pPr>
              <w:rPr>
                <w:rFonts w:ascii="Times New Roman" w:hAnsi="Times New Roman" w:cs="Times New Roman"/>
              </w:rPr>
            </w:pPr>
            <w:r w:rsidRPr="00326AB6">
              <w:rPr>
                <w:rFonts w:ascii="Times New Roman" w:hAnsi="Times New Roman" w:cs="Times New Roman"/>
              </w:rPr>
              <w:t xml:space="preserve">Нейлон, </w:t>
            </w:r>
            <w:proofErr w:type="spellStart"/>
            <w:r w:rsidRPr="00326AB6">
              <w:rPr>
                <w:rFonts w:ascii="Times New Roman" w:hAnsi="Times New Roman" w:cs="Times New Roman"/>
              </w:rPr>
              <w:t>Пебакс</w:t>
            </w:r>
            <w:proofErr w:type="spellEnd"/>
            <w:r w:rsidRPr="00326AB6">
              <w:rPr>
                <w:rFonts w:ascii="Times New Roman" w:hAnsi="Times New Roman" w:cs="Times New Roman"/>
              </w:rPr>
              <w:t xml:space="preserve">, </w:t>
            </w:r>
            <w:proofErr w:type="spellStart"/>
            <w:r w:rsidRPr="00326AB6">
              <w:rPr>
                <w:rFonts w:ascii="Times New Roman" w:hAnsi="Times New Roman" w:cs="Times New Roman"/>
              </w:rPr>
              <w:t>Ароматизатор</w:t>
            </w:r>
            <w:proofErr w:type="spellEnd"/>
            <w:r w:rsidRPr="00326AB6">
              <w:rPr>
                <w:rFonts w:ascii="Times New Roman" w:hAnsi="Times New Roman" w:cs="Times New Roman"/>
              </w:rPr>
              <w:t xml:space="preserve">, микрокристаллический воск, </w:t>
            </w:r>
            <w:proofErr w:type="spellStart"/>
            <w:r w:rsidRPr="00326AB6">
              <w:rPr>
                <w:rFonts w:ascii="Times New Roman" w:hAnsi="Times New Roman" w:cs="Times New Roman"/>
              </w:rPr>
              <w:t>Глицерилолеат</w:t>
            </w:r>
            <w:proofErr w:type="spellEnd"/>
            <w:r w:rsidRPr="00326AB6">
              <w:rPr>
                <w:rFonts w:ascii="Times New Roman" w:hAnsi="Times New Roman" w:cs="Times New Roman"/>
              </w:rPr>
              <w:t xml:space="preserve">, Сахарин, Бутилированный </w:t>
            </w:r>
            <w:proofErr w:type="spellStart"/>
            <w:r w:rsidRPr="00326AB6">
              <w:rPr>
                <w:rFonts w:ascii="Times New Roman" w:hAnsi="Times New Roman" w:cs="Times New Roman"/>
              </w:rPr>
              <w:t>гидрокситолуол</w:t>
            </w:r>
            <w:proofErr w:type="spellEnd"/>
            <w:r w:rsidR="00B14C9A">
              <w:rPr>
                <w:rFonts w:ascii="Times New Roman" w:hAnsi="Times New Roman" w:cs="Times New Roman"/>
              </w:rPr>
              <w:t xml:space="preserve">, </w:t>
            </w:r>
          </w:p>
        </w:tc>
        <w:tc>
          <w:tcPr>
            <w:tcW w:w="1653" w:type="dxa"/>
          </w:tcPr>
          <w:p w:rsidR="002E1E42" w:rsidRPr="004A31E7" w:rsidRDefault="002E1E42" w:rsidP="004F623A">
            <w:pPr>
              <w:rPr>
                <w:rFonts w:ascii="Times New Roman" w:hAnsi="Times New Roman" w:cs="Times New Roman"/>
              </w:rPr>
            </w:pPr>
            <w:r>
              <w:rPr>
                <w:rFonts w:ascii="Times New Roman" w:hAnsi="Times New Roman" w:cs="Times New Roman"/>
              </w:rPr>
              <w:t>Не токсично</w:t>
            </w:r>
          </w:p>
        </w:tc>
        <w:tc>
          <w:tcPr>
            <w:tcW w:w="1800" w:type="dxa"/>
          </w:tcPr>
          <w:p w:rsidR="002E1E42" w:rsidRPr="004A31E7" w:rsidRDefault="002E1E42" w:rsidP="004F623A">
            <w:pPr>
              <w:rPr>
                <w:rFonts w:ascii="Times New Roman" w:hAnsi="Times New Roman" w:cs="Times New Roman"/>
              </w:rPr>
            </w:pPr>
            <w:r>
              <w:rPr>
                <w:rFonts w:ascii="Times New Roman" w:hAnsi="Times New Roman" w:cs="Times New Roman"/>
              </w:rPr>
              <w:t>1 штука – не менее 50 м</w:t>
            </w:r>
          </w:p>
        </w:tc>
        <w:tc>
          <w:tcPr>
            <w:tcW w:w="1504" w:type="dxa"/>
          </w:tcPr>
          <w:p w:rsidR="002E1E42" w:rsidRDefault="0050508C" w:rsidP="004F623A">
            <w:pPr>
              <w:rPr>
                <w:rFonts w:ascii="Times New Roman" w:hAnsi="Times New Roman" w:cs="Times New Roman"/>
              </w:rPr>
            </w:pPr>
            <w:r>
              <w:rPr>
                <w:rFonts w:ascii="Times New Roman" w:hAnsi="Times New Roman" w:cs="Times New Roman"/>
              </w:rPr>
              <w:t>32.50.50.190</w:t>
            </w:r>
          </w:p>
        </w:tc>
        <w:tc>
          <w:tcPr>
            <w:tcW w:w="1137" w:type="dxa"/>
          </w:tcPr>
          <w:p w:rsidR="002E1E42" w:rsidRPr="004A31E7" w:rsidRDefault="002E1E42" w:rsidP="004F623A">
            <w:pPr>
              <w:rPr>
                <w:rFonts w:ascii="Times New Roman" w:hAnsi="Times New Roman" w:cs="Times New Roman"/>
              </w:rPr>
            </w:pPr>
            <w:r>
              <w:rPr>
                <w:rFonts w:ascii="Times New Roman" w:hAnsi="Times New Roman" w:cs="Times New Roman"/>
              </w:rPr>
              <w:t>штука</w:t>
            </w:r>
          </w:p>
        </w:tc>
        <w:tc>
          <w:tcPr>
            <w:tcW w:w="764" w:type="dxa"/>
          </w:tcPr>
          <w:p w:rsidR="002E1E42" w:rsidRPr="004A31E7" w:rsidRDefault="002E1E42" w:rsidP="004F623A">
            <w:pPr>
              <w:rPr>
                <w:rFonts w:ascii="Times New Roman" w:hAnsi="Times New Roman" w:cs="Times New Roman"/>
              </w:rPr>
            </w:pPr>
            <w:r>
              <w:rPr>
                <w:rFonts w:ascii="Times New Roman" w:hAnsi="Times New Roman" w:cs="Times New Roman"/>
              </w:rPr>
              <w:t>3</w:t>
            </w:r>
          </w:p>
        </w:tc>
      </w:tr>
      <w:tr w:rsidR="002E1E42" w:rsidTr="002E1E42">
        <w:trPr>
          <w:trHeight w:val="331"/>
        </w:trPr>
        <w:tc>
          <w:tcPr>
            <w:tcW w:w="770" w:type="dxa"/>
          </w:tcPr>
          <w:p w:rsidR="002E1E42" w:rsidRDefault="002E1E42" w:rsidP="004F623A">
            <w:pPr>
              <w:rPr>
                <w:rFonts w:ascii="Times New Roman" w:hAnsi="Times New Roman" w:cs="Times New Roman"/>
                <w:sz w:val="24"/>
                <w:szCs w:val="24"/>
              </w:rPr>
            </w:pPr>
            <w:r>
              <w:rPr>
                <w:rFonts w:ascii="Times New Roman" w:hAnsi="Times New Roman" w:cs="Times New Roman"/>
                <w:sz w:val="24"/>
                <w:szCs w:val="24"/>
              </w:rPr>
              <w:t>4</w:t>
            </w:r>
          </w:p>
        </w:tc>
        <w:tc>
          <w:tcPr>
            <w:tcW w:w="2192" w:type="dxa"/>
          </w:tcPr>
          <w:p w:rsidR="002E1E42" w:rsidRPr="00106E42" w:rsidRDefault="002E1E42" w:rsidP="0017584F">
            <w:pPr>
              <w:rPr>
                <w:rFonts w:ascii="Times New Roman" w:hAnsi="Times New Roman" w:cs="Times New Roman"/>
              </w:rPr>
            </w:pPr>
            <w:proofErr w:type="spellStart"/>
            <w:r w:rsidRPr="00106E42">
              <w:rPr>
                <w:rFonts w:ascii="Times New Roman" w:hAnsi="Times New Roman" w:cs="Times New Roman"/>
              </w:rPr>
              <w:t>Микроаппликаторы</w:t>
            </w:r>
            <w:proofErr w:type="spellEnd"/>
            <w:r w:rsidRPr="00106E42">
              <w:rPr>
                <w:rFonts w:ascii="Times New Roman" w:hAnsi="Times New Roman" w:cs="Times New Roman"/>
              </w:rPr>
              <w:t xml:space="preserve"> </w:t>
            </w:r>
            <w:r w:rsidRPr="00106E42">
              <w:rPr>
                <w:rFonts w:ascii="Times New Roman" w:hAnsi="Times New Roman" w:cs="Times New Roman"/>
              </w:rPr>
              <w:lastRenderedPageBreak/>
              <w:t>(</w:t>
            </w:r>
            <w:proofErr w:type="spellStart"/>
            <w:r w:rsidRPr="00106E42">
              <w:rPr>
                <w:rFonts w:ascii="Times New Roman" w:hAnsi="Times New Roman" w:cs="Times New Roman"/>
              </w:rPr>
              <w:t>микробраши</w:t>
            </w:r>
            <w:proofErr w:type="spellEnd"/>
            <w:r w:rsidRPr="00106E42">
              <w:rPr>
                <w:rFonts w:ascii="Times New Roman" w:hAnsi="Times New Roman" w:cs="Times New Roman"/>
              </w:rPr>
              <w:t xml:space="preserve">) </w:t>
            </w:r>
            <w:r w:rsidRPr="00106E42">
              <w:rPr>
                <w:rFonts w:ascii="Times New Roman" w:hAnsi="Times New Roman" w:cs="Times New Roman"/>
                <w:color w:val="001A34"/>
                <w:shd w:val="clear" w:color="auto" w:fill="FFFFFF"/>
              </w:rPr>
              <w:t xml:space="preserve">стоматологические </w:t>
            </w:r>
          </w:p>
        </w:tc>
        <w:tc>
          <w:tcPr>
            <w:tcW w:w="2816" w:type="dxa"/>
          </w:tcPr>
          <w:p w:rsidR="002E1E42" w:rsidRPr="00106E42" w:rsidRDefault="002E1E42" w:rsidP="004F623A">
            <w:pPr>
              <w:rPr>
                <w:rFonts w:ascii="Times New Roman" w:hAnsi="Times New Roman" w:cs="Times New Roman"/>
              </w:rPr>
            </w:pPr>
            <w:proofErr w:type="spellStart"/>
            <w:r w:rsidRPr="00106E42">
              <w:rPr>
                <w:rFonts w:ascii="Times New Roman" w:hAnsi="Times New Roman" w:cs="Times New Roman"/>
                <w:color w:val="222222"/>
                <w:shd w:val="clear" w:color="auto" w:fill="FFFFFF"/>
              </w:rPr>
              <w:lastRenderedPageBreak/>
              <w:t>Микроаппликаторы</w:t>
            </w:r>
            <w:proofErr w:type="spellEnd"/>
            <w:r w:rsidRPr="00106E42">
              <w:rPr>
                <w:rFonts w:ascii="Times New Roman" w:hAnsi="Times New Roman" w:cs="Times New Roman"/>
                <w:color w:val="222222"/>
                <w:shd w:val="clear" w:color="auto" w:fill="FFFFFF"/>
              </w:rPr>
              <w:t xml:space="preserve"> </w:t>
            </w:r>
            <w:r w:rsidRPr="00106E42">
              <w:rPr>
                <w:rFonts w:ascii="Times New Roman" w:hAnsi="Times New Roman" w:cs="Times New Roman"/>
                <w:color w:val="222222"/>
                <w:shd w:val="clear" w:color="auto" w:fill="FFFFFF"/>
              </w:rPr>
              <w:lastRenderedPageBreak/>
              <w:t xml:space="preserve">предназначены для нанесения </w:t>
            </w:r>
            <w:proofErr w:type="spellStart"/>
            <w:r w:rsidRPr="00106E42">
              <w:rPr>
                <w:rFonts w:ascii="Times New Roman" w:hAnsi="Times New Roman" w:cs="Times New Roman"/>
                <w:color w:val="222222"/>
                <w:shd w:val="clear" w:color="auto" w:fill="FFFFFF"/>
              </w:rPr>
              <w:t>бондинговых</w:t>
            </w:r>
            <w:proofErr w:type="spellEnd"/>
            <w:r w:rsidRPr="00106E42">
              <w:rPr>
                <w:rFonts w:ascii="Times New Roman" w:hAnsi="Times New Roman" w:cs="Times New Roman"/>
                <w:color w:val="222222"/>
                <w:shd w:val="clear" w:color="auto" w:fill="FFFFFF"/>
              </w:rPr>
              <w:t xml:space="preserve"> систем, протравочных стоматологических гелей, жидкотекучих материалов.</w:t>
            </w:r>
          </w:p>
        </w:tc>
        <w:tc>
          <w:tcPr>
            <w:tcW w:w="2960" w:type="dxa"/>
          </w:tcPr>
          <w:p w:rsidR="002E1E42" w:rsidRPr="00106E42" w:rsidRDefault="002E1E42" w:rsidP="00106E42">
            <w:pPr>
              <w:rPr>
                <w:rFonts w:ascii="Times New Roman" w:hAnsi="Times New Roman" w:cs="Times New Roman"/>
                <w:color w:val="212529"/>
                <w:shd w:val="clear" w:color="auto" w:fill="FFFFFF"/>
              </w:rPr>
            </w:pPr>
            <w:proofErr w:type="spellStart"/>
            <w:r w:rsidRPr="00106E42">
              <w:rPr>
                <w:rFonts w:ascii="Times New Roman" w:hAnsi="Times New Roman" w:cs="Times New Roman"/>
                <w:color w:val="212529"/>
                <w:shd w:val="clear" w:color="auto" w:fill="FFFFFF"/>
              </w:rPr>
              <w:lastRenderedPageBreak/>
              <w:t>Микробраши</w:t>
            </w:r>
            <w:proofErr w:type="spellEnd"/>
            <w:r w:rsidRPr="00106E42">
              <w:rPr>
                <w:rFonts w:ascii="Times New Roman" w:hAnsi="Times New Roman" w:cs="Times New Roman"/>
                <w:color w:val="212529"/>
                <w:shd w:val="clear" w:color="auto" w:fill="FFFFFF"/>
              </w:rPr>
              <w:t xml:space="preserve"> (</w:t>
            </w:r>
            <w:proofErr w:type="spellStart"/>
            <w:r w:rsidRPr="00106E42">
              <w:rPr>
                <w:rFonts w:ascii="Times New Roman" w:hAnsi="Times New Roman" w:cs="Times New Roman"/>
                <w:color w:val="212529"/>
                <w:shd w:val="clear" w:color="auto" w:fill="FFFFFF"/>
              </w:rPr>
              <w:t>микроаппликаторы</w:t>
            </w:r>
            <w:proofErr w:type="spellEnd"/>
            <w:r w:rsidRPr="00106E42">
              <w:rPr>
                <w:rFonts w:ascii="Times New Roman" w:hAnsi="Times New Roman" w:cs="Times New Roman"/>
                <w:color w:val="212529"/>
                <w:shd w:val="clear" w:color="auto" w:fill="FFFFFF"/>
              </w:rPr>
              <w:t xml:space="preserve">) </w:t>
            </w:r>
            <w:r w:rsidRPr="00106E42">
              <w:rPr>
                <w:rFonts w:ascii="Times New Roman" w:hAnsi="Times New Roman" w:cs="Times New Roman"/>
                <w:color w:val="212529"/>
                <w:shd w:val="clear" w:color="auto" w:fill="FFFFFF"/>
              </w:rPr>
              <w:lastRenderedPageBreak/>
              <w:t xml:space="preserve">представляют собой одноразовые пластмассовые стержни-кисточки, имеющие на конце пучок ворсинок. </w:t>
            </w:r>
            <w:r>
              <w:rPr>
                <w:rFonts w:ascii="Times New Roman" w:hAnsi="Times New Roman" w:cs="Times New Roman"/>
                <w:color w:val="212529"/>
                <w:shd w:val="clear" w:color="auto" w:fill="FFFFFF"/>
              </w:rPr>
              <w:t xml:space="preserve">На </w:t>
            </w:r>
            <w:r w:rsidRPr="00106E42">
              <w:rPr>
                <w:rFonts w:ascii="Times New Roman" w:hAnsi="Times New Roman" w:cs="Times New Roman"/>
                <w:color w:val="212529"/>
                <w:shd w:val="clear" w:color="auto" w:fill="FFFFFF"/>
              </w:rPr>
              <w:t xml:space="preserve">рабочей части имеется истонченный участок, позволяющий согнуть </w:t>
            </w:r>
            <w:proofErr w:type="spellStart"/>
            <w:r w:rsidRPr="00106E42">
              <w:rPr>
                <w:rFonts w:ascii="Times New Roman" w:hAnsi="Times New Roman" w:cs="Times New Roman"/>
                <w:color w:val="212529"/>
                <w:shd w:val="clear" w:color="auto" w:fill="FFFFFF"/>
              </w:rPr>
              <w:t>брашик</w:t>
            </w:r>
            <w:proofErr w:type="spellEnd"/>
            <w:r w:rsidRPr="00106E42">
              <w:rPr>
                <w:rFonts w:ascii="Times New Roman" w:hAnsi="Times New Roman" w:cs="Times New Roman"/>
                <w:color w:val="212529"/>
                <w:shd w:val="clear" w:color="auto" w:fill="FFFFFF"/>
              </w:rPr>
              <w:t xml:space="preserve"> под необходимым углом.</w:t>
            </w:r>
          </w:p>
          <w:p w:rsidR="002E1E42" w:rsidRPr="00106E42" w:rsidRDefault="002E1E42" w:rsidP="00106E42">
            <w:pPr>
              <w:rPr>
                <w:rFonts w:ascii="Times New Roman" w:hAnsi="Times New Roman" w:cs="Times New Roman"/>
                <w:color w:val="212529"/>
                <w:shd w:val="clear" w:color="auto" w:fill="FFFFFF"/>
              </w:rPr>
            </w:pPr>
            <w:r w:rsidRPr="00106E42">
              <w:rPr>
                <w:rFonts w:ascii="Times New Roman" w:hAnsi="Times New Roman" w:cs="Times New Roman"/>
                <w:color w:val="212529"/>
                <w:shd w:val="clear" w:color="auto" w:fill="FFFFFF"/>
              </w:rPr>
              <w:t>Приспосо</w:t>
            </w:r>
            <w:r>
              <w:rPr>
                <w:rFonts w:ascii="Times New Roman" w:hAnsi="Times New Roman" w:cs="Times New Roman"/>
                <w:color w:val="212529"/>
                <w:shd w:val="clear" w:color="auto" w:fill="FFFFFF"/>
              </w:rPr>
              <w:t xml:space="preserve">бления одноразового применения. </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Не абсорбируют в себя жидкости, растворы, лаки, полностью «отдавая» их при аппликации.</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Изменяемый угол наконечника позволяет вносить материал даже в самые труднодоступные места.</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Возможность изменения длины ручки аппликатора (при необходимости можно уменьшить длину ручки, легко отломив нижнюю часть).</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Удобная крышка-дозатор (упаковку легко можно открыть/закрыть простым поворотом крышки).</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Исключают перекрестное инфицирование.</w:t>
            </w:r>
          </w:p>
          <w:p w:rsidR="002E1E42" w:rsidRPr="0017584F" w:rsidRDefault="002E1E42" w:rsidP="004F623A">
            <w:pPr>
              <w:rPr>
                <w:rFonts w:ascii="Times New Roman" w:hAnsi="Times New Roman" w:cs="Times New Roman"/>
                <w:b/>
                <w:color w:val="212529"/>
                <w:shd w:val="clear" w:color="auto" w:fill="FFFFFF"/>
              </w:rPr>
            </w:pPr>
            <w:r w:rsidRPr="0017584F">
              <w:rPr>
                <w:rFonts w:ascii="Times New Roman" w:hAnsi="Times New Roman" w:cs="Times New Roman"/>
                <w:b/>
                <w:color w:val="212529"/>
                <w:shd w:val="clear" w:color="auto" w:fill="FFFFFF"/>
              </w:rPr>
              <w:t xml:space="preserve">Размер </w:t>
            </w:r>
            <w:proofErr w:type="spellStart"/>
            <w:r w:rsidRPr="0017584F">
              <w:rPr>
                <w:rFonts w:ascii="Times New Roman" w:hAnsi="Times New Roman" w:cs="Times New Roman"/>
                <w:b/>
                <w:color w:val="000000"/>
                <w:shd w:val="clear" w:color="auto" w:fill="FFFFFF"/>
              </w:rPr>
              <w:t>SuperFine</w:t>
            </w:r>
            <w:proofErr w:type="spellEnd"/>
            <w:r w:rsidRPr="0017584F">
              <w:rPr>
                <w:rFonts w:ascii="Times New Roman" w:hAnsi="Times New Roman" w:cs="Times New Roman"/>
                <w:b/>
                <w:color w:val="212529"/>
                <w:shd w:val="clear" w:color="auto" w:fill="FFFFFF"/>
              </w:rPr>
              <w:t xml:space="preserve"> – </w:t>
            </w:r>
            <w:r>
              <w:rPr>
                <w:rFonts w:ascii="Times New Roman" w:hAnsi="Times New Roman" w:cs="Times New Roman"/>
                <w:b/>
                <w:color w:val="212529"/>
                <w:shd w:val="clear" w:color="auto" w:fill="FFFFFF"/>
              </w:rPr>
              <w:t xml:space="preserve">не менее </w:t>
            </w:r>
            <w:r w:rsidRPr="0017584F">
              <w:rPr>
                <w:rFonts w:ascii="Times New Roman" w:hAnsi="Times New Roman" w:cs="Times New Roman"/>
                <w:b/>
                <w:color w:val="212529"/>
                <w:shd w:val="clear" w:color="auto" w:fill="FFFFFF"/>
              </w:rPr>
              <w:t>1.0 мм, Цвет белый, розовый,</w:t>
            </w:r>
          </w:p>
          <w:p w:rsidR="002E1E42" w:rsidRPr="00106E42" w:rsidRDefault="002E1E42" w:rsidP="004F623A">
            <w:pPr>
              <w:rPr>
                <w:rFonts w:ascii="Times New Roman" w:hAnsi="Times New Roman" w:cs="Times New Roman"/>
              </w:rPr>
            </w:pPr>
          </w:p>
        </w:tc>
        <w:tc>
          <w:tcPr>
            <w:tcW w:w="1653" w:type="dxa"/>
          </w:tcPr>
          <w:p w:rsidR="002E1E42" w:rsidRPr="00106E42" w:rsidRDefault="002E1E42" w:rsidP="004F623A">
            <w:pPr>
              <w:rPr>
                <w:rFonts w:ascii="Times New Roman" w:hAnsi="Times New Roman" w:cs="Times New Roman"/>
              </w:rPr>
            </w:pPr>
            <w:r w:rsidRPr="00106E42">
              <w:rPr>
                <w:rFonts w:ascii="Times New Roman" w:hAnsi="Times New Roman" w:cs="Times New Roman"/>
              </w:rPr>
              <w:lastRenderedPageBreak/>
              <w:t>Не токсично</w:t>
            </w:r>
          </w:p>
        </w:tc>
        <w:tc>
          <w:tcPr>
            <w:tcW w:w="1800" w:type="dxa"/>
          </w:tcPr>
          <w:p w:rsidR="002E1E42" w:rsidRPr="00106E42" w:rsidRDefault="002E1E42" w:rsidP="004F623A">
            <w:pPr>
              <w:rPr>
                <w:rFonts w:ascii="Times New Roman" w:hAnsi="Times New Roman" w:cs="Times New Roman"/>
              </w:rPr>
            </w:pPr>
            <w:r w:rsidRPr="00106E42">
              <w:rPr>
                <w:rFonts w:ascii="Times New Roman" w:hAnsi="Times New Roman" w:cs="Times New Roman"/>
              </w:rPr>
              <w:t xml:space="preserve">Пластиковый </w:t>
            </w:r>
            <w:proofErr w:type="gramStart"/>
            <w:r w:rsidRPr="00106E42">
              <w:rPr>
                <w:rFonts w:ascii="Times New Roman" w:hAnsi="Times New Roman" w:cs="Times New Roman"/>
              </w:rPr>
              <w:t xml:space="preserve">контейнер </w:t>
            </w:r>
            <w:r w:rsidRPr="00106E42">
              <w:rPr>
                <w:rFonts w:ascii="Times New Roman" w:hAnsi="Times New Roman" w:cs="Times New Roman"/>
              </w:rPr>
              <w:lastRenderedPageBreak/>
              <w:t>,</w:t>
            </w:r>
            <w:proofErr w:type="gramEnd"/>
            <w:r w:rsidRPr="00106E42">
              <w:rPr>
                <w:rFonts w:ascii="Times New Roman" w:hAnsi="Times New Roman" w:cs="Times New Roman"/>
              </w:rPr>
              <w:t xml:space="preserve"> в 1 упаковка </w:t>
            </w:r>
            <w:r>
              <w:rPr>
                <w:rFonts w:ascii="Times New Roman" w:hAnsi="Times New Roman" w:cs="Times New Roman"/>
              </w:rPr>
              <w:t xml:space="preserve">–не менее </w:t>
            </w:r>
            <w:r w:rsidRPr="00106E42">
              <w:rPr>
                <w:rFonts w:ascii="Times New Roman" w:hAnsi="Times New Roman" w:cs="Times New Roman"/>
              </w:rPr>
              <w:t xml:space="preserve">100 </w:t>
            </w:r>
            <w:proofErr w:type="spellStart"/>
            <w:r w:rsidRPr="00106E42">
              <w:rPr>
                <w:rFonts w:ascii="Times New Roman" w:hAnsi="Times New Roman" w:cs="Times New Roman"/>
              </w:rPr>
              <w:t>шт</w:t>
            </w:r>
            <w:proofErr w:type="spellEnd"/>
          </w:p>
        </w:tc>
        <w:tc>
          <w:tcPr>
            <w:tcW w:w="1504" w:type="dxa"/>
          </w:tcPr>
          <w:p w:rsidR="002E1E42" w:rsidRPr="00106E42" w:rsidRDefault="004C631B" w:rsidP="004F623A">
            <w:pPr>
              <w:rPr>
                <w:rFonts w:ascii="Times New Roman" w:hAnsi="Times New Roman" w:cs="Times New Roman"/>
              </w:rPr>
            </w:pPr>
            <w:r>
              <w:rPr>
                <w:rFonts w:ascii="Times New Roman" w:hAnsi="Times New Roman" w:cs="Times New Roman"/>
              </w:rPr>
              <w:lastRenderedPageBreak/>
              <w:t>32.50.13.19</w:t>
            </w:r>
            <w:r w:rsidR="00E45331">
              <w:rPr>
                <w:rFonts w:ascii="Times New Roman" w:hAnsi="Times New Roman" w:cs="Times New Roman"/>
              </w:rPr>
              <w:t>0</w:t>
            </w:r>
          </w:p>
        </w:tc>
        <w:tc>
          <w:tcPr>
            <w:tcW w:w="1137" w:type="dxa"/>
          </w:tcPr>
          <w:p w:rsidR="002E1E42" w:rsidRPr="00106E42" w:rsidRDefault="002E1E42" w:rsidP="004F623A">
            <w:pPr>
              <w:rPr>
                <w:rFonts w:ascii="Times New Roman" w:hAnsi="Times New Roman" w:cs="Times New Roman"/>
              </w:rPr>
            </w:pPr>
            <w:r w:rsidRPr="00106E42">
              <w:rPr>
                <w:rFonts w:ascii="Times New Roman" w:hAnsi="Times New Roman" w:cs="Times New Roman"/>
              </w:rPr>
              <w:t>упаковка</w:t>
            </w:r>
          </w:p>
        </w:tc>
        <w:tc>
          <w:tcPr>
            <w:tcW w:w="764" w:type="dxa"/>
          </w:tcPr>
          <w:p w:rsidR="002E1E42" w:rsidRPr="00106E42" w:rsidRDefault="002E1E42" w:rsidP="004F623A">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17584F">
            <w:pPr>
              <w:rPr>
                <w:rFonts w:ascii="Times New Roman" w:hAnsi="Times New Roman" w:cs="Times New Roman"/>
                <w:sz w:val="24"/>
                <w:szCs w:val="24"/>
              </w:rPr>
            </w:pPr>
            <w:r>
              <w:rPr>
                <w:rFonts w:ascii="Times New Roman" w:hAnsi="Times New Roman" w:cs="Times New Roman"/>
                <w:sz w:val="24"/>
                <w:szCs w:val="24"/>
              </w:rPr>
              <w:t>5</w:t>
            </w:r>
          </w:p>
        </w:tc>
        <w:tc>
          <w:tcPr>
            <w:tcW w:w="2192" w:type="dxa"/>
          </w:tcPr>
          <w:p w:rsidR="002E1E42" w:rsidRPr="00106E42" w:rsidRDefault="002E1E42" w:rsidP="0017584F">
            <w:pPr>
              <w:rPr>
                <w:rFonts w:ascii="Times New Roman" w:hAnsi="Times New Roman" w:cs="Times New Roman"/>
              </w:rPr>
            </w:pPr>
            <w:proofErr w:type="spellStart"/>
            <w:r w:rsidRPr="00106E42">
              <w:rPr>
                <w:rFonts w:ascii="Times New Roman" w:hAnsi="Times New Roman" w:cs="Times New Roman"/>
              </w:rPr>
              <w:t>Микроаппликаторы</w:t>
            </w:r>
            <w:proofErr w:type="spellEnd"/>
            <w:r w:rsidRPr="00106E42">
              <w:rPr>
                <w:rFonts w:ascii="Times New Roman" w:hAnsi="Times New Roman" w:cs="Times New Roman"/>
              </w:rPr>
              <w:t xml:space="preserve"> (</w:t>
            </w:r>
            <w:proofErr w:type="spellStart"/>
            <w:r w:rsidRPr="00106E42">
              <w:rPr>
                <w:rFonts w:ascii="Times New Roman" w:hAnsi="Times New Roman" w:cs="Times New Roman"/>
              </w:rPr>
              <w:t>микробраши</w:t>
            </w:r>
            <w:proofErr w:type="spellEnd"/>
            <w:r w:rsidRPr="00106E42">
              <w:rPr>
                <w:rFonts w:ascii="Times New Roman" w:hAnsi="Times New Roman" w:cs="Times New Roman"/>
              </w:rPr>
              <w:t xml:space="preserve">) </w:t>
            </w:r>
            <w:r w:rsidRPr="00106E42">
              <w:rPr>
                <w:rFonts w:ascii="Times New Roman" w:hAnsi="Times New Roman" w:cs="Times New Roman"/>
                <w:color w:val="001A34"/>
                <w:shd w:val="clear" w:color="auto" w:fill="FFFFFF"/>
              </w:rPr>
              <w:t xml:space="preserve">стоматологические </w:t>
            </w:r>
          </w:p>
        </w:tc>
        <w:tc>
          <w:tcPr>
            <w:tcW w:w="2816" w:type="dxa"/>
          </w:tcPr>
          <w:p w:rsidR="002E1E42" w:rsidRPr="00106E42" w:rsidRDefault="002E1E42" w:rsidP="0017584F">
            <w:pPr>
              <w:rPr>
                <w:rFonts w:ascii="Times New Roman" w:hAnsi="Times New Roman" w:cs="Times New Roman"/>
              </w:rPr>
            </w:pPr>
            <w:r w:rsidRPr="00106E42">
              <w:rPr>
                <w:rFonts w:ascii="Times New Roman" w:hAnsi="Times New Roman" w:cs="Times New Roman"/>
                <w:color w:val="222222"/>
                <w:shd w:val="clear" w:color="auto" w:fill="FFFFFF"/>
              </w:rPr>
              <w:t xml:space="preserve">предназначены для нанесения </w:t>
            </w:r>
            <w:proofErr w:type="spellStart"/>
            <w:r w:rsidRPr="00106E42">
              <w:rPr>
                <w:rFonts w:ascii="Times New Roman" w:hAnsi="Times New Roman" w:cs="Times New Roman"/>
                <w:color w:val="222222"/>
                <w:shd w:val="clear" w:color="auto" w:fill="FFFFFF"/>
              </w:rPr>
              <w:t>бондинговых</w:t>
            </w:r>
            <w:proofErr w:type="spellEnd"/>
            <w:r w:rsidRPr="00106E42">
              <w:rPr>
                <w:rFonts w:ascii="Times New Roman" w:hAnsi="Times New Roman" w:cs="Times New Roman"/>
                <w:color w:val="222222"/>
                <w:shd w:val="clear" w:color="auto" w:fill="FFFFFF"/>
              </w:rPr>
              <w:t xml:space="preserve"> систем, протравочных стоматологических гелей, жидкотекучих материалов.</w:t>
            </w:r>
          </w:p>
        </w:tc>
        <w:tc>
          <w:tcPr>
            <w:tcW w:w="2960" w:type="dxa"/>
          </w:tcPr>
          <w:p w:rsidR="002E1E42" w:rsidRPr="00106E42" w:rsidRDefault="002E1E42" w:rsidP="00C73D82">
            <w:pPr>
              <w:rPr>
                <w:rFonts w:ascii="Times New Roman" w:hAnsi="Times New Roman" w:cs="Times New Roman"/>
                <w:color w:val="212529"/>
                <w:shd w:val="clear" w:color="auto" w:fill="FFFFFF"/>
              </w:rPr>
            </w:pPr>
            <w:proofErr w:type="spellStart"/>
            <w:r w:rsidRPr="00106E42">
              <w:rPr>
                <w:rFonts w:ascii="Times New Roman" w:hAnsi="Times New Roman" w:cs="Times New Roman"/>
                <w:color w:val="212529"/>
                <w:shd w:val="clear" w:color="auto" w:fill="FFFFFF"/>
              </w:rPr>
              <w:t>Микробраши</w:t>
            </w:r>
            <w:proofErr w:type="spellEnd"/>
            <w:r w:rsidRPr="00106E42">
              <w:rPr>
                <w:rFonts w:ascii="Times New Roman" w:hAnsi="Times New Roman" w:cs="Times New Roman"/>
                <w:color w:val="212529"/>
                <w:shd w:val="clear" w:color="auto" w:fill="FFFFFF"/>
              </w:rPr>
              <w:t xml:space="preserve"> (</w:t>
            </w:r>
            <w:proofErr w:type="spellStart"/>
            <w:r w:rsidRPr="00106E42">
              <w:rPr>
                <w:rFonts w:ascii="Times New Roman" w:hAnsi="Times New Roman" w:cs="Times New Roman"/>
                <w:color w:val="212529"/>
                <w:shd w:val="clear" w:color="auto" w:fill="FFFFFF"/>
              </w:rPr>
              <w:t>микроаппликаторы</w:t>
            </w:r>
            <w:proofErr w:type="spellEnd"/>
            <w:r w:rsidRPr="00106E42">
              <w:rPr>
                <w:rFonts w:ascii="Times New Roman" w:hAnsi="Times New Roman" w:cs="Times New Roman"/>
                <w:color w:val="212529"/>
                <w:shd w:val="clear" w:color="auto" w:fill="FFFFFF"/>
              </w:rPr>
              <w:t xml:space="preserve">) представляют собой одноразовые пластмассовые стержни-кисточки, имеющие на конце пучок ворсинок. </w:t>
            </w:r>
            <w:r>
              <w:rPr>
                <w:rFonts w:ascii="Times New Roman" w:hAnsi="Times New Roman" w:cs="Times New Roman"/>
                <w:color w:val="212529"/>
                <w:shd w:val="clear" w:color="auto" w:fill="FFFFFF"/>
              </w:rPr>
              <w:t xml:space="preserve">На </w:t>
            </w:r>
            <w:r w:rsidRPr="00106E42">
              <w:rPr>
                <w:rFonts w:ascii="Times New Roman" w:hAnsi="Times New Roman" w:cs="Times New Roman"/>
                <w:color w:val="212529"/>
                <w:shd w:val="clear" w:color="auto" w:fill="FFFFFF"/>
              </w:rPr>
              <w:t xml:space="preserve">рабочей части имеется истонченный участок, позволяющий согнуть </w:t>
            </w:r>
            <w:proofErr w:type="spellStart"/>
            <w:r w:rsidRPr="00106E42">
              <w:rPr>
                <w:rFonts w:ascii="Times New Roman" w:hAnsi="Times New Roman" w:cs="Times New Roman"/>
                <w:color w:val="212529"/>
                <w:shd w:val="clear" w:color="auto" w:fill="FFFFFF"/>
              </w:rPr>
              <w:t>брашик</w:t>
            </w:r>
            <w:proofErr w:type="spellEnd"/>
            <w:r w:rsidRPr="00106E42">
              <w:rPr>
                <w:rFonts w:ascii="Times New Roman" w:hAnsi="Times New Roman" w:cs="Times New Roman"/>
                <w:color w:val="212529"/>
                <w:shd w:val="clear" w:color="auto" w:fill="FFFFFF"/>
              </w:rPr>
              <w:t xml:space="preserve"> под необходимым углом.</w:t>
            </w:r>
          </w:p>
          <w:p w:rsidR="002E1E42" w:rsidRPr="00106E42" w:rsidRDefault="002E1E42" w:rsidP="00C73D82">
            <w:pPr>
              <w:rPr>
                <w:rFonts w:ascii="Times New Roman" w:hAnsi="Times New Roman" w:cs="Times New Roman"/>
                <w:color w:val="212529"/>
                <w:shd w:val="clear" w:color="auto" w:fill="FFFFFF"/>
              </w:rPr>
            </w:pPr>
            <w:r w:rsidRPr="00106E42">
              <w:rPr>
                <w:rFonts w:ascii="Times New Roman" w:hAnsi="Times New Roman" w:cs="Times New Roman"/>
                <w:color w:val="212529"/>
                <w:shd w:val="clear" w:color="auto" w:fill="FFFFFF"/>
              </w:rPr>
              <w:lastRenderedPageBreak/>
              <w:t>Приспосо</w:t>
            </w:r>
            <w:r>
              <w:rPr>
                <w:rFonts w:ascii="Times New Roman" w:hAnsi="Times New Roman" w:cs="Times New Roman"/>
                <w:color w:val="212529"/>
                <w:shd w:val="clear" w:color="auto" w:fill="FFFFFF"/>
              </w:rPr>
              <w:t xml:space="preserve">бления одноразового применения. </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Не абсорбируют в себя жидкости, растворы, лаки, полностью «отдавая» их при аппликации.</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Изменяемый угол наконечника позволяет вносить материал даже в самые труднодоступные места.</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Возможность изменения длины ручки аппликатора (при необходимости можно уменьшить длину ручки, легко отломив нижнюю часть).</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Удобная крышка-дозатор (упаковку легко можно открыть/закрыть простым поворотом крышки).</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Исключают перекрестное инфицирование.</w:t>
            </w:r>
          </w:p>
          <w:p w:rsidR="002E1E42" w:rsidRPr="0017584F" w:rsidRDefault="002E1E42" w:rsidP="0017584F">
            <w:pPr>
              <w:rPr>
                <w:rFonts w:ascii="Times New Roman" w:hAnsi="Times New Roman" w:cs="Times New Roman"/>
                <w:b/>
                <w:color w:val="212529"/>
                <w:shd w:val="clear" w:color="auto" w:fill="FFFFFF"/>
              </w:rPr>
            </w:pPr>
            <w:r w:rsidRPr="0017584F">
              <w:rPr>
                <w:rFonts w:ascii="Times New Roman" w:hAnsi="Times New Roman" w:cs="Times New Roman"/>
                <w:b/>
                <w:color w:val="212529"/>
                <w:shd w:val="clear" w:color="auto" w:fill="FFFFFF"/>
              </w:rPr>
              <w:t xml:space="preserve">Размер </w:t>
            </w:r>
            <w:proofErr w:type="spellStart"/>
            <w:r w:rsidRPr="0017584F">
              <w:rPr>
                <w:rFonts w:ascii="Times New Roman" w:hAnsi="Times New Roman" w:cs="Times New Roman"/>
                <w:b/>
                <w:color w:val="000000"/>
                <w:shd w:val="clear" w:color="auto" w:fill="FFFFFF"/>
              </w:rPr>
              <w:t>Fine</w:t>
            </w:r>
            <w:proofErr w:type="spellEnd"/>
            <w:r w:rsidRPr="0017584F">
              <w:rPr>
                <w:rFonts w:ascii="Times New Roman" w:hAnsi="Times New Roman" w:cs="Times New Roman"/>
                <w:b/>
                <w:color w:val="212529"/>
                <w:shd w:val="clear" w:color="auto" w:fill="FFFFFF"/>
              </w:rPr>
              <w:t xml:space="preserve">– </w:t>
            </w:r>
            <w:r>
              <w:rPr>
                <w:rFonts w:ascii="Times New Roman" w:hAnsi="Times New Roman" w:cs="Times New Roman"/>
                <w:b/>
                <w:color w:val="212529"/>
                <w:shd w:val="clear" w:color="auto" w:fill="FFFFFF"/>
              </w:rPr>
              <w:t>не менее 1,0</w:t>
            </w:r>
            <w:r w:rsidRPr="0017584F">
              <w:rPr>
                <w:rFonts w:ascii="Times New Roman" w:hAnsi="Times New Roman" w:cs="Times New Roman"/>
                <w:b/>
                <w:color w:val="212529"/>
                <w:shd w:val="clear" w:color="auto" w:fill="FFFFFF"/>
              </w:rPr>
              <w:t xml:space="preserve"> мм</w:t>
            </w:r>
            <w:r>
              <w:rPr>
                <w:rFonts w:ascii="Times New Roman" w:hAnsi="Times New Roman" w:cs="Times New Roman"/>
                <w:b/>
                <w:color w:val="212529"/>
                <w:shd w:val="clear" w:color="auto" w:fill="FFFFFF"/>
              </w:rPr>
              <w:t xml:space="preserve"> и не более 1,5мм</w:t>
            </w:r>
            <w:r w:rsidRPr="0017584F">
              <w:rPr>
                <w:rFonts w:ascii="Times New Roman" w:hAnsi="Times New Roman" w:cs="Times New Roman"/>
                <w:b/>
                <w:color w:val="212529"/>
                <w:shd w:val="clear" w:color="auto" w:fill="FFFFFF"/>
              </w:rPr>
              <w:t xml:space="preserve">, Цвет </w:t>
            </w:r>
            <w:r>
              <w:rPr>
                <w:rFonts w:ascii="Times New Roman" w:hAnsi="Times New Roman" w:cs="Times New Roman"/>
                <w:b/>
                <w:color w:val="212529"/>
                <w:shd w:val="clear" w:color="auto" w:fill="FFFFFF"/>
              </w:rPr>
              <w:t>зеленый-оранжевый</w:t>
            </w:r>
          </w:p>
          <w:p w:rsidR="002E1E42" w:rsidRPr="00106E42" w:rsidRDefault="002E1E42" w:rsidP="0017584F">
            <w:pPr>
              <w:rPr>
                <w:rFonts w:ascii="Times New Roman" w:hAnsi="Times New Roman" w:cs="Times New Roman"/>
              </w:rPr>
            </w:pPr>
          </w:p>
        </w:tc>
        <w:tc>
          <w:tcPr>
            <w:tcW w:w="1653" w:type="dxa"/>
          </w:tcPr>
          <w:p w:rsidR="002E1E42" w:rsidRPr="00106E42" w:rsidRDefault="002E1E42" w:rsidP="0017584F">
            <w:pPr>
              <w:rPr>
                <w:rFonts w:ascii="Times New Roman" w:hAnsi="Times New Roman" w:cs="Times New Roman"/>
              </w:rPr>
            </w:pPr>
            <w:r w:rsidRPr="00106E42">
              <w:rPr>
                <w:rFonts w:ascii="Times New Roman" w:hAnsi="Times New Roman" w:cs="Times New Roman"/>
              </w:rPr>
              <w:lastRenderedPageBreak/>
              <w:t>Не токсично</w:t>
            </w:r>
          </w:p>
        </w:tc>
        <w:tc>
          <w:tcPr>
            <w:tcW w:w="1800" w:type="dxa"/>
          </w:tcPr>
          <w:p w:rsidR="002E1E42" w:rsidRPr="00106E42" w:rsidRDefault="002E1E42" w:rsidP="0017584F">
            <w:pPr>
              <w:rPr>
                <w:rFonts w:ascii="Times New Roman" w:hAnsi="Times New Roman" w:cs="Times New Roman"/>
              </w:rPr>
            </w:pPr>
            <w:r w:rsidRPr="00106E42">
              <w:rPr>
                <w:rFonts w:ascii="Times New Roman" w:hAnsi="Times New Roman" w:cs="Times New Roman"/>
              </w:rPr>
              <w:t xml:space="preserve">Пластиковый </w:t>
            </w:r>
            <w:proofErr w:type="gramStart"/>
            <w:r w:rsidRPr="00106E42">
              <w:rPr>
                <w:rFonts w:ascii="Times New Roman" w:hAnsi="Times New Roman" w:cs="Times New Roman"/>
              </w:rPr>
              <w:t>контейнер ,</w:t>
            </w:r>
            <w:proofErr w:type="gramEnd"/>
            <w:r w:rsidRPr="00106E42">
              <w:rPr>
                <w:rFonts w:ascii="Times New Roman" w:hAnsi="Times New Roman" w:cs="Times New Roman"/>
              </w:rPr>
              <w:t xml:space="preserve"> в 1 упаковка </w:t>
            </w:r>
            <w:r>
              <w:rPr>
                <w:rFonts w:ascii="Times New Roman" w:hAnsi="Times New Roman" w:cs="Times New Roman"/>
              </w:rPr>
              <w:t xml:space="preserve">– не менее </w:t>
            </w:r>
            <w:r w:rsidRPr="00106E42">
              <w:rPr>
                <w:rFonts w:ascii="Times New Roman" w:hAnsi="Times New Roman" w:cs="Times New Roman"/>
              </w:rPr>
              <w:t xml:space="preserve">100 </w:t>
            </w:r>
            <w:proofErr w:type="spellStart"/>
            <w:r w:rsidRPr="00106E42">
              <w:rPr>
                <w:rFonts w:ascii="Times New Roman" w:hAnsi="Times New Roman" w:cs="Times New Roman"/>
              </w:rPr>
              <w:t>шт</w:t>
            </w:r>
            <w:proofErr w:type="spellEnd"/>
          </w:p>
        </w:tc>
        <w:tc>
          <w:tcPr>
            <w:tcW w:w="1504" w:type="dxa"/>
          </w:tcPr>
          <w:p w:rsidR="002E1E42" w:rsidRPr="00106E42" w:rsidRDefault="004C631B" w:rsidP="0017584F">
            <w:pPr>
              <w:rPr>
                <w:rFonts w:ascii="Times New Roman" w:hAnsi="Times New Roman" w:cs="Times New Roman"/>
              </w:rPr>
            </w:pPr>
            <w:r>
              <w:rPr>
                <w:rFonts w:ascii="Times New Roman" w:hAnsi="Times New Roman" w:cs="Times New Roman"/>
              </w:rPr>
              <w:t>32.50.13.19</w:t>
            </w:r>
            <w:r w:rsidR="00E45331">
              <w:rPr>
                <w:rFonts w:ascii="Times New Roman" w:hAnsi="Times New Roman" w:cs="Times New Roman"/>
              </w:rPr>
              <w:t>0</w:t>
            </w:r>
          </w:p>
        </w:tc>
        <w:tc>
          <w:tcPr>
            <w:tcW w:w="1137" w:type="dxa"/>
          </w:tcPr>
          <w:p w:rsidR="002E1E42" w:rsidRPr="00106E42" w:rsidRDefault="002E1E42" w:rsidP="0017584F">
            <w:pPr>
              <w:rPr>
                <w:rFonts w:ascii="Times New Roman" w:hAnsi="Times New Roman" w:cs="Times New Roman"/>
              </w:rPr>
            </w:pPr>
            <w:r w:rsidRPr="00106E42">
              <w:rPr>
                <w:rFonts w:ascii="Times New Roman" w:hAnsi="Times New Roman" w:cs="Times New Roman"/>
              </w:rPr>
              <w:t>упаковка</w:t>
            </w:r>
          </w:p>
        </w:tc>
        <w:tc>
          <w:tcPr>
            <w:tcW w:w="764" w:type="dxa"/>
          </w:tcPr>
          <w:p w:rsidR="002E1E42" w:rsidRPr="00106E42" w:rsidRDefault="002E1E42" w:rsidP="0017584F">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17584F">
            <w:pPr>
              <w:rPr>
                <w:rFonts w:ascii="Times New Roman" w:hAnsi="Times New Roman" w:cs="Times New Roman"/>
                <w:sz w:val="24"/>
                <w:szCs w:val="24"/>
              </w:rPr>
            </w:pPr>
            <w:r>
              <w:rPr>
                <w:rFonts w:ascii="Times New Roman" w:hAnsi="Times New Roman" w:cs="Times New Roman"/>
                <w:sz w:val="24"/>
                <w:szCs w:val="24"/>
              </w:rPr>
              <w:t>6</w:t>
            </w:r>
          </w:p>
        </w:tc>
        <w:tc>
          <w:tcPr>
            <w:tcW w:w="2192" w:type="dxa"/>
          </w:tcPr>
          <w:p w:rsidR="002E1E42" w:rsidRPr="00106E42" w:rsidRDefault="002E1E42" w:rsidP="0017584F">
            <w:pPr>
              <w:rPr>
                <w:rFonts w:ascii="Times New Roman" w:hAnsi="Times New Roman" w:cs="Times New Roman"/>
              </w:rPr>
            </w:pPr>
            <w:proofErr w:type="spellStart"/>
            <w:r w:rsidRPr="00106E42">
              <w:rPr>
                <w:rFonts w:ascii="Times New Roman" w:hAnsi="Times New Roman" w:cs="Times New Roman"/>
              </w:rPr>
              <w:t>Микроаппликаторы</w:t>
            </w:r>
            <w:proofErr w:type="spellEnd"/>
            <w:r w:rsidRPr="00106E42">
              <w:rPr>
                <w:rFonts w:ascii="Times New Roman" w:hAnsi="Times New Roman" w:cs="Times New Roman"/>
              </w:rPr>
              <w:t xml:space="preserve"> (</w:t>
            </w:r>
            <w:proofErr w:type="spellStart"/>
            <w:r w:rsidRPr="00106E42">
              <w:rPr>
                <w:rFonts w:ascii="Times New Roman" w:hAnsi="Times New Roman" w:cs="Times New Roman"/>
              </w:rPr>
              <w:t>микробраши</w:t>
            </w:r>
            <w:proofErr w:type="spellEnd"/>
            <w:r w:rsidRPr="00106E42">
              <w:rPr>
                <w:rFonts w:ascii="Times New Roman" w:hAnsi="Times New Roman" w:cs="Times New Roman"/>
              </w:rPr>
              <w:t xml:space="preserve">) </w:t>
            </w:r>
            <w:r w:rsidRPr="00106E42">
              <w:rPr>
                <w:rFonts w:ascii="Times New Roman" w:hAnsi="Times New Roman" w:cs="Times New Roman"/>
                <w:color w:val="001A34"/>
                <w:shd w:val="clear" w:color="auto" w:fill="FFFFFF"/>
              </w:rPr>
              <w:t xml:space="preserve">стоматологические </w:t>
            </w:r>
          </w:p>
        </w:tc>
        <w:tc>
          <w:tcPr>
            <w:tcW w:w="2816" w:type="dxa"/>
          </w:tcPr>
          <w:p w:rsidR="002E1E42" w:rsidRPr="00106E42" w:rsidRDefault="002E1E42" w:rsidP="0017584F">
            <w:pPr>
              <w:rPr>
                <w:rFonts w:ascii="Times New Roman" w:hAnsi="Times New Roman" w:cs="Times New Roman"/>
              </w:rPr>
            </w:pPr>
            <w:r w:rsidRPr="00106E42">
              <w:rPr>
                <w:rFonts w:ascii="Times New Roman" w:hAnsi="Times New Roman" w:cs="Times New Roman"/>
                <w:color w:val="222222"/>
                <w:shd w:val="clear" w:color="auto" w:fill="FFFFFF"/>
              </w:rPr>
              <w:t xml:space="preserve">предназначены для нанесения </w:t>
            </w:r>
            <w:proofErr w:type="spellStart"/>
            <w:r w:rsidRPr="00106E42">
              <w:rPr>
                <w:rFonts w:ascii="Times New Roman" w:hAnsi="Times New Roman" w:cs="Times New Roman"/>
                <w:color w:val="222222"/>
                <w:shd w:val="clear" w:color="auto" w:fill="FFFFFF"/>
              </w:rPr>
              <w:t>бондинговых</w:t>
            </w:r>
            <w:proofErr w:type="spellEnd"/>
            <w:r w:rsidRPr="00106E42">
              <w:rPr>
                <w:rFonts w:ascii="Times New Roman" w:hAnsi="Times New Roman" w:cs="Times New Roman"/>
                <w:color w:val="222222"/>
                <w:shd w:val="clear" w:color="auto" w:fill="FFFFFF"/>
              </w:rPr>
              <w:t xml:space="preserve"> систем, протравочных стоматологических гелей, жидкотекучих материалов.</w:t>
            </w:r>
          </w:p>
        </w:tc>
        <w:tc>
          <w:tcPr>
            <w:tcW w:w="2960" w:type="dxa"/>
          </w:tcPr>
          <w:p w:rsidR="002E1E42" w:rsidRPr="00106E42" w:rsidRDefault="002E1E42" w:rsidP="00C73D82">
            <w:pPr>
              <w:rPr>
                <w:rFonts w:ascii="Times New Roman" w:hAnsi="Times New Roman" w:cs="Times New Roman"/>
                <w:color w:val="212529"/>
                <w:shd w:val="clear" w:color="auto" w:fill="FFFFFF"/>
              </w:rPr>
            </w:pPr>
            <w:proofErr w:type="spellStart"/>
            <w:r w:rsidRPr="00106E42">
              <w:rPr>
                <w:rFonts w:ascii="Times New Roman" w:hAnsi="Times New Roman" w:cs="Times New Roman"/>
                <w:color w:val="212529"/>
                <w:shd w:val="clear" w:color="auto" w:fill="FFFFFF"/>
              </w:rPr>
              <w:t>Микробраши</w:t>
            </w:r>
            <w:proofErr w:type="spellEnd"/>
            <w:r w:rsidRPr="00106E42">
              <w:rPr>
                <w:rFonts w:ascii="Times New Roman" w:hAnsi="Times New Roman" w:cs="Times New Roman"/>
                <w:color w:val="212529"/>
                <w:shd w:val="clear" w:color="auto" w:fill="FFFFFF"/>
              </w:rPr>
              <w:t xml:space="preserve"> (</w:t>
            </w:r>
            <w:proofErr w:type="spellStart"/>
            <w:r w:rsidRPr="00106E42">
              <w:rPr>
                <w:rFonts w:ascii="Times New Roman" w:hAnsi="Times New Roman" w:cs="Times New Roman"/>
                <w:color w:val="212529"/>
                <w:shd w:val="clear" w:color="auto" w:fill="FFFFFF"/>
              </w:rPr>
              <w:t>микроаппликаторы</w:t>
            </w:r>
            <w:proofErr w:type="spellEnd"/>
            <w:r w:rsidRPr="00106E42">
              <w:rPr>
                <w:rFonts w:ascii="Times New Roman" w:hAnsi="Times New Roman" w:cs="Times New Roman"/>
                <w:color w:val="212529"/>
                <w:shd w:val="clear" w:color="auto" w:fill="FFFFFF"/>
              </w:rPr>
              <w:t xml:space="preserve">) представляют собой одноразовые пластмассовые стержни-кисточки, имеющие на конце пучок ворсинок. </w:t>
            </w:r>
            <w:r>
              <w:rPr>
                <w:rFonts w:ascii="Times New Roman" w:hAnsi="Times New Roman" w:cs="Times New Roman"/>
                <w:color w:val="212529"/>
                <w:shd w:val="clear" w:color="auto" w:fill="FFFFFF"/>
              </w:rPr>
              <w:t xml:space="preserve">На </w:t>
            </w:r>
            <w:r w:rsidRPr="00106E42">
              <w:rPr>
                <w:rFonts w:ascii="Times New Roman" w:hAnsi="Times New Roman" w:cs="Times New Roman"/>
                <w:color w:val="212529"/>
                <w:shd w:val="clear" w:color="auto" w:fill="FFFFFF"/>
              </w:rPr>
              <w:t xml:space="preserve">рабочей части имеется истонченный участок, позволяющий согнуть </w:t>
            </w:r>
            <w:proofErr w:type="spellStart"/>
            <w:r w:rsidRPr="00106E42">
              <w:rPr>
                <w:rFonts w:ascii="Times New Roman" w:hAnsi="Times New Roman" w:cs="Times New Roman"/>
                <w:color w:val="212529"/>
                <w:shd w:val="clear" w:color="auto" w:fill="FFFFFF"/>
              </w:rPr>
              <w:t>брашик</w:t>
            </w:r>
            <w:proofErr w:type="spellEnd"/>
            <w:r w:rsidRPr="00106E42">
              <w:rPr>
                <w:rFonts w:ascii="Times New Roman" w:hAnsi="Times New Roman" w:cs="Times New Roman"/>
                <w:color w:val="212529"/>
                <w:shd w:val="clear" w:color="auto" w:fill="FFFFFF"/>
              </w:rPr>
              <w:t xml:space="preserve"> под необходимым углом.</w:t>
            </w:r>
          </w:p>
          <w:p w:rsidR="002E1E42" w:rsidRPr="00106E42" w:rsidRDefault="002E1E42" w:rsidP="00C73D82">
            <w:pPr>
              <w:rPr>
                <w:rFonts w:ascii="Times New Roman" w:hAnsi="Times New Roman" w:cs="Times New Roman"/>
                <w:color w:val="212529"/>
                <w:shd w:val="clear" w:color="auto" w:fill="FFFFFF"/>
              </w:rPr>
            </w:pPr>
            <w:r w:rsidRPr="00106E42">
              <w:rPr>
                <w:rFonts w:ascii="Times New Roman" w:hAnsi="Times New Roman" w:cs="Times New Roman"/>
                <w:color w:val="212529"/>
                <w:shd w:val="clear" w:color="auto" w:fill="FFFFFF"/>
              </w:rPr>
              <w:t>Приспосо</w:t>
            </w:r>
            <w:r>
              <w:rPr>
                <w:rFonts w:ascii="Times New Roman" w:hAnsi="Times New Roman" w:cs="Times New Roman"/>
                <w:color w:val="212529"/>
                <w:shd w:val="clear" w:color="auto" w:fill="FFFFFF"/>
              </w:rPr>
              <w:t xml:space="preserve">бления одноразового применения. </w:t>
            </w:r>
            <w:r w:rsidRPr="00C73D82">
              <w:rPr>
                <w:rFonts w:ascii="Times New Roman" w:hAnsi="Times New Roman" w:cs="Times New Roman"/>
                <w:color w:val="222222"/>
                <w:shd w:val="clear" w:color="auto" w:fill="FFFFFF"/>
              </w:rPr>
              <w:t>Не абсорбируют в себя жидкости, растворы, лаки, полностью «отдавая» их при аппликации.</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 xml:space="preserve">Изменяемый угол наконечника позволяет вносить материал даже в </w:t>
            </w:r>
            <w:r w:rsidRPr="00C73D82">
              <w:rPr>
                <w:rFonts w:ascii="Times New Roman" w:hAnsi="Times New Roman" w:cs="Times New Roman"/>
                <w:color w:val="222222"/>
                <w:shd w:val="clear" w:color="auto" w:fill="FFFFFF"/>
              </w:rPr>
              <w:lastRenderedPageBreak/>
              <w:t>самые труднодоступные места.</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Возможность изменения длины ручки аппликатора (при необходимости можно уменьшить длину ручки, легко отломив нижнюю часть</w:t>
            </w:r>
            <w:proofErr w:type="gramStart"/>
            <w:r w:rsidRPr="00C73D82">
              <w:rPr>
                <w:rFonts w:ascii="Times New Roman" w:hAnsi="Times New Roman" w:cs="Times New Roman"/>
                <w:color w:val="222222"/>
                <w:shd w:val="clear" w:color="auto" w:fill="FFFFFF"/>
              </w:rPr>
              <w:t>).</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Удобная</w:t>
            </w:r>
            <w:proofErr w:type="gramEnd"/>
            <w:r w:rsidRPr="00C73D82">
              <w:rPr>
                <w:rFonts w:ascii="Times New Roman" w:hAnsi="Times New Roman" w:cs="Times New Roman"/>
                <w:color w:val="222222"/>
                <w:shd w:val="clear" w:color="auto" w:fill="FFFFFF"/>
              </w:rPr>
              <w:t xml:space="preserve"> крышка-дозатор (упаковку легко можно открыть/закрыть простым поворотом крышки).</w:t>
            </w:r>
            <w:r w:rsidRPr="00C73D82">
              <w:rPr>
                <w:rFonts w:ascii="Times New Roman" w:hAnsi="Times New Roman" w:cs="Times New Roman"/>
                <w:color w:val="222222"/>
              </w:rPr>
              <w:br/>
            </w:r>
            <w:r w:rsidRPr="00C73D82">
              <w:rPr>
                <w:rFonts w:ascii="Times New Roman" w:hAnsi="Times New Roman" w:cs="Times New Roman"/>
                <w:color w:val="222222"/>
                <w:shd w:val="clear" w:color="auto" w:fill="FFFFFF"/>
              </w:rPr>
              <w:t>Исключают перекрестное инфицирование.</w:t>
            </w:r>
          </w:p>
          <w:p w:rsidR="002E1E42" w:rsidRPr="00A36E35" w:rsidRDefault="002E1E42" w:rsidP="0017584F">
            <w:pPr>
              <w:rPr>
                <w:rFonts w:ascii="Times New Roman" w:hAnsi="Times New Roman" w:cs="Times New Roman"/>
                <w:b/>
                <w:color w:val="212529"/>
                <w:shd w:val="clear" w:color="auto" w:fill="FFFFFF"/>
              </w:rPr>
            </w:pPr>
            <w:r w:rsidRPr="0017584F">
              <w:rPr>
                <w:rFonts w:ascii="Times New Roman" w:hAnsi="Times New Roman" w:cs="Times New Roman"/>
                <w:b/>
                <w:color w:val="212529"/>
                <w:shd w:val="clear" w:color="auto" w:fill="FFFFFF"/>
              </w:rPr>
              <w:t xml:space="preserve">Размер </w:t>
            </w:r>
            <w:proofErr w:type="spellStart"/>
            <w:r w:rsidRPr="0017584F">
              <w:rPr>
                <w:rFonts w:ascii="Times New Roman" w:hAnsi="Times New Roman" w:cs="Times New Roman"/>
                <w:b/>
                <w:color w:val="000000"/>
                <w:shd w:val="clear" w:color="auto" w:fill="B0E0E6"/>
              </w:rPr>
              <w:t>Regular</w:t>
            </w:r>
            <w:proofErr w:type="spellEnd"/>
            <w:r w:rsidRPr="0017584F">
              <w:rPr>
                <w:rFonts w:ascii="Times New Roman" w:hAnsi="Times New Roman" w:cs="Times New Roman"/>
                <w:b/>
                <w:color w:val="212529"/>
                <w:shd w:val="clear" w:color="auto" w:fill="FFFFFF"/>
              </w:rPr>
              <w:t xml:space="preserve">– </w:t>
            </w:r>
            <w:r>
              <w:rPr>
                <w:rFonts w:ascii="Times New Roman" w:hAnsi="Times New Roman" w:cs="Times New Roman"/>
                <w:b/>
                <w:color w:val="212529"/>
                <w:shd w:val="clear" w:color="auto" w:fill="FFFFFF"/>
              </w:rPr>
              <w:t>не менее 1,9</w:t>
            </w:r>
            <w:r w:rsidRPr="0017584F">
              <w:rPr>
                <w:rFonts w:ascii="Times New Roman" w:hAnsi="Times New Roman" w:cs="Times New Roman"/>
                <w:b/>
                <w:color w:val="212529"/>
                <w:shd w:val="clear" w:color="auto" w:fill="FFFFFF"/>
              </w:rPr>
              <w:t xml:space="preserve"> мм</w:t>
            </w:r>
            <w:r>
              <w:rPr>
                <w:rFonts w:ascii="Times New Roman" w:hAnsi="Times New Roman" w:cs="Times New Roman"/>
                <w:b/>
                <w:color w:val="212529"/>
                <w:shd w:val="clear" w:color="auto" w:fill="FFFFFF"/>
              </w:rPr>
              <w:t xml:space="preserve"> и не более 2,1мм</w:t>
            </w:r>
            <w:r w:rsidRPr="0017584F">
              <w:rPr>
                <w:rFonts w:ascii="Times New Roman" w:hAnsi="Times New Roman" w:cs="Times New Roman"/>
                <w:b/>
                <w:color w:val="212529"/>
                <w:shd w:val="clear" w:color="auto" w:fill="FFFFFF"/>
              </w:rPr>
              <w:t xml:space="preserve">, Цвет </w:t>
            </w:r>
            <w:r>
              <w:rPr>
                <w:rFonts w:ascii="Times New Roman" w:hAnsi="Times New Roman" w:cs="Times New Roman"/>
                <w:b/>
                <w:color w:val="212529"/>
                <w:shd w:val="clear" w:color="auto" w:fill="FFFFFF"/>
              </w:rPr>
              <w:t>желтый-голубой</w:t>
            </w:r>
          </w:p>
        </w:tc>
        <w:tc>
          <w:tcPr>
            <w:tcW w:w="1653" w:type="dxa"/>
          </w:tcPr>
          <w:p w:rsidR="002E1E42" w:rsidRPr="00106E42" w:rsidRDefault="002E1E42" w:rsidP="0017584F">
            <w:pPr>
              <w:rPr>
                <w:rFonts w:ascii="Times New Roman" w:hAnsi="Times New Roman" w:cs="Times New Roman"/>
              </w:rPr>
            </w:pPr>
            <w:r w:rsidRPr="00106E42">
              <w:rPr>
                <w:rFonts w:ascii="Times New Roman" w:hAnsi="Times New Roman" w:cs="Times New Roman"/>
              </w:rPr>
              <w:lastRenderedPageBreak/>
              <w:t>Не токсично</w:t>
            </w:r>
          </w:p>
        </w:tc>
        <w:tc>
          <w:tcPr>
            <w:tcW w:w="1800" w:type="dxa"/>
          </w:tcPr>
          <w:p w:rsidR="002E1E42" w:rsidRPr="00106E42" w:rsidRDefault="002E1E42" w:rsidP="0017584F">
            <w:pPr>
              <w:rPr>
                <w:rFonts w:ascii="Times New Roman" w:hAnsi="Times New Roman" w:cs="Times New Roman"/>
              </w:rPr>
            </w:pPr>
            <w:r w:rsidRPr="00106E42">
              <w:rPr>
                <w:rFonts w:ascii="Times New Roman" w:hAnsi="Times New Roman" w:cs="Times New Roman"/>
              </w:rPr>
              <w:t xml:space="preserve">Пластиковый </w:t>
            </w:r>
            <w:proofErr w:type="gramStart"/>
            <w:r w:rsidRPr="00106E42">
              <w:rPr>
                <w:rFonts w:ascii="Times New Roman" w:hAnsi="Times New Roman" w:cs="Times New Roman"/>
              </w:rPr>
              <w:t>контейнер ,</w:t>
            </w:r>
            <w:proofErr w:type="gramEnd"/>
            <w:r w:rsidRPr="00106E42">
              <w:rPr>
                <w:rFonts w:ascii="Times New Roman" w:hAnsi="Times New Roman" w:cs="Times New Roman"/>
              </w:rPr>
              <w:t xml:space="preserve"> в 1 упаковка </w:t>
            </w:r>
            <w:r>
              <w:rPr>
                <w:rFonts w:ascii="Times New Roman" w:hAnsi="Times New Roman" w:cs="Times New Roman"/>
              </w:rPr>
              <w:t xml:space="preserve">– не менее </w:t>
            </w:r>
            <w:r w:rsidRPr="00106E42">
              <w:rPr>
                <w:rFonts w:ascii="Times New Roman" w:hAnsi="Times New Roman" w:cs="Times New Roman"/>
              </w:rPr>
              <w:t xml:space="preserve">100 </w:t>
            </w:r>
            <w:proofErr w:type="spellStart"/>
            <w:r w:rsidRPr="00106E42">
              <w:rPr>
                <w:rFonts w:ascii="Times New Roman" w:hAnsi="Times New Roman" w:cs="Times New Roman"/>
              </w:rPr>
              <w:t>шт</w:t>
            </w:r>
            <w:proofErr w:type="spellEnd"/>
          </w:p>
        </w:tc>
        <w:tc>
          <w:tcPr>
            <w:tcW w:w="1504" w:type="dxa"/>
          </w:tcPr>
          <w:p w:rsidR="002E1E42" w:rsidRPr="00106E42" w:rsidRDefault="004C631B" w:rsidP="0017584F">
            <w:pPr>
              <w:rPr>
                <w:rFonts w:ascii="Times New Roman" w:hAnsi="Times New Roman" w:cs="Times New Roman"/>
              </w:rPr>
            </w:pPr>
            <w:r>
              <w:rPr>
                <w:rFonts w:ascii="Times New Roman" w:hAnsi="Times New Roman" w:cs="Times New Roman"/>
              </w:rPr>
              <w:t>32.50.13</w:t>
            </w:r>
            <w:r w:rsidR="0050508C">
              <w:rPr>
                <w:rFonts w:ascii="Times New Roman" w:hAnsi="Times New Roman" w:cs="Times New Roman"/>
              </w:rPr>
              <w:t>.190</w:t>
            </w:r>
          </w:p>
        </w:tc>
        <w:tc>
          <w:tcPr>
            <w:tcW w:w="1137" w:type="dxa"/>
          </w:tcPr>
          <w:p w:rsidR="002E1E42" w:rsidRPr="00106E42" w:rsidRDefault="002E1E42" w:rsidP="0017584F">
            <w:pPr>
              <w:rPr>
                <w:rFonts w:ascii="Times New Roman" w:hAnsi="Times New Roman" w:cs="Times New Roman"/>
              </w:rPr>
            </w:pPr>
            <w:r w:rsidRPr="00106E42">
              <w:rPr>
                <w:rFonts w:ascii="Times New Roman" w:hAnsi="Times New Roman" w:cs="Times New Roman"/>
              </w:rPr>
              <w:t>упаковка</w:t>
            </w:r>
          </w:p>
        </w:tc>
        <w:tc>
          <w:tcPr>
            <w:tcW w:w="764" w:type="dxa"/>
          </w:tcPr>
          <w:p w:rsidR="002E1E42" w:rsidRPr="00106E42" w:rsidRDefault="002E1E42" w:rsidP="0017584F">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7</w:t>
            </w:r>
          </w:p>
        </w:tc>
        <w:tc>
          <w:tcPr>
            <w:tcW w:w="2192" w:type="dxa"/>
          </w:tcPr>
          <w:p w:rsidR="002E1E42" w:rsidRPr="003F0954" w:rsidRDefault="00E82774" w:rsidP="00717396">
            <w:pPr>
              <w:rPr>
                <w:rFonts w:ascii="Times New Roman" w:hAnsi="Times New Roman" w:cs="Times New Roman"/>
              </w:rPr>
            </w:pPr>
            <w:r w:rsidRPr="00E82774">
              <w:rPr>
                <w:rFonts w:ascii="Times New Roman" w:hAnsi="Times New Roman" w:cs="Times New Roman"/>
                <w:color w:val="222222"/>
                <w:shd w:val="clear" w:color="auto" w:fill="FFFFFF"/>
              </w:rPr>
              <w:t>Апплика</w:t>
            </w:r>
            <w:r>
              <w:rPr>
                <w:rFonts w:ascii="Times New Roman" w:hAnsi="Times New Roman" w:cs="Times New Roman"/>
                <w:color w:val="222222"/>
                <w:shd w:val="clear" w:color="auto" w:fill="FFFFFF"/>
              </w:rPr>
              <w:t xml:space="preserve">торы (кисточки) </w:t>
            </w:r>
            <w:proofErr w:type="spellStart"/>
            <w:r>
              <w:rPr>
                <w:rFonts w:ascii="Times New Roman" w:hAnsi="Times New Roman" w:cs="Times New Roman"/>
                <w:color w:val="222222"/>
                <w:shd w:val="clear" w:color="auto" w:fill="FFFFFF"/>
              </w:rPr>
              <w:t>Selectiv</w:t>
            </w:r>
            <w:proofErr w:type="spellEnd"/>
            <w:r>
              <w:rPr>
                <w:rFonts w:ascii="Times New Roman" w:hAnsi="Times New Roman" w:cs="Times New Roman"/>
                <w:color w:val="222222"/>
                <w:shd w:val="clear" w:color="auto" w:fill="FFFFFF"/>
              </w:rPr>
              <w:t xml:space="preserve"> </w:t>
            </w:r>
            <w:r w:rsidRPr="00E82774">
              <w:rPr>
                <w:rFonts w:ascii="Times New Roman" w:hAnsi="Times New Roman" w:cs="Times New Roman"/>
                <w:color w:val="222222"/>
                <w:shd w:val="clear" w:color="auto" w:fill="FFFFFF"/>
              </w:rPr>
              <w:t>или эквивалент</w:t>
            </w:r>
          </w:p>
        </w:tc>
        <w:tc>
          <w:tcPr>
            <w:tcW w:w="2816" w:type="dxa"/>
          </w:tcPr>
          <w:p w:rsidR="002E1E42" w:rsidRPr="003F0954" w:rsidRDefault="002E1E42" w:rsidP="00717396">
            <w:pPr>
              <w:rPr>
                <w:rFonts w:ascii="Times New Roman" w:hAnsi="Times New Roman" w:cs="Times New Roman"/>
              </w:rPr>
            </w:pPr>
            <w:r w:rsidRPr="003F0954">
              <w:rPr>
                <w:rFonts w:ascii="Times New Roman" w:hAnsi="Times New Roman" w:cs="Times New Roman"/>
                <w:color w:val="222222"/>
                <w:shd w:val="clear" w:color="auto" w:fill="FFFFFF"/>
              </w:rPr>
              <w:t>предназна</w:t>
            </w:r>
            <w:r>
              <w:rPr>
                <w:rFonts w:ascii="Times New Roman" w:hAnsi="Times New Roman" w:cs="Times New Roman"/>
                <w:color w:val="222222"/>
                <w:shd w:val="clear" w:color="auto" w:fill="FFFFFF"/>
              </w:rPr>
              <w:t xml:space="preserve">чены </w:t>
            </w:r>
            <w:proofErr w:type="gramStart"/>
            <w:r>
              <w:rPr>
                <w:rFonts w:ascii="Times New Roman" w:hAnsi="Times New Roman" w:cs="Times New Roman"/>
                <w:color w:val="222222"/>
                <w:shd w:val="clear" w:color="auto" w:fill="FFFFFF"/>
              </w:rPr>
              <w:t xml:space="preserve">для </w:t>
            </w:r>
            <w:r w:rsidRPr="003F0954">
              <w:rPr>
                <w:rFonts w:ascii="Times New Roman" w:hAnsi="Times New Roman" w:cs="Times New Roman"/>
                <w:color w:val="222222"/>
                <w:shd w:val="clear" w:color="auto" w:fill="FFFFFF"/>
              </w:rPr>
              <w:t xml:space="preserve"> нанесения</w:t>
            </w:r>
            <w:proofErr w:type="gramEnd"/>
            <w:r w:rsidRPr="003F0954">
              <w:rPr>
                <w:rFonts w:ascii="Times New Roman" w:hAnsi="Times New Roman" w:cs="Times New Roman"/>
                <w:color w:val="222222"/>
                <w:shd w:val="clear" w:color="auto" w:fill="FFFFFF"/>
              </w:rPr>
              <w:t xml:space="preserve"> </w:t>
            </w:r>
            <w:proofErr w:type="spellStart"/>
            <w:r w:rsidRPr="003F0954">
              <w:rPr>
                <w:rFonts w:ascii="Times New Roman" w:hAnsi="Times New Roman" w:cs="Times New Roman"/>
                <w:color w:val="222222"/>
                <w:shd w:val="clear" w:color="auto" w:fill="FFFFFF"/>
              </w:rPr>
              <w:t>бондинговых</w:t>
            </w:r>
            <w:proofErr w:type="spellEnd"/>
            <w:r w:rsidRPr="003F0954">
              <w:rPr>
                <w:rFonts w:ascii="Times New Roman" w:hAnsi="Times New Roman" w:cs="Times New Roman"/>
                <w:color w:val="222222"/>
                <w:shd w:val="clear" w:color="auto" w:fill="FFFFFF"/>
              </w:rPr>
              <w:t xml:space="preserve"> систем, протравочных стоматологических гелей, жидкотекучих материалов в труднодоступные места.</w:t>
            </w:r>
          </w:p>
        </w:tc>
        <w:tc>
          <w:tcPr>
            <w:tcW w:w="2960" w:type="dxa"/>
          </w:tcPr>
          <w:p w:rsidR="002E1E42" w:rsidRPr="003F0954" w:rsidRDefault="002E1E42" w:rsidP="000D5E9F">
            <w:pPr>
              <w:rPr>
                <w:rFonts w:ascii="Times New Roman" w:hAnsi="Times New Roman" w:cs="Times New Roman"/>
              </w:rPr>
            </w:pPr>
            <w:r w:rsidRPr="003F0954">
              <w:rPr>
                <w:rFonts w:ascii="Times New Roman" w:hAnsi="Times New Roman" w:cs="Times New Roman"/>
                <w:color w:val="555555"/>
                <w:shd w:val="clear" w:color="auto" w:fill="FFFFFF"/>
              </w:rPr>
              <w:t xml:space="preserve">Имеют мягкие и гибкие щетинки, которые позволяют легко и аккуратно наносить гель, </w:t>
            </w:r>
            <w:proofErr w:type="spellStart"/>
            <w:r w:rsidRPr="003F0954">
              <w:rPr>
                <w:rFonts w:ascii="Times New Roman" w:hAnsi="Times New Roman" w:cs="Times New Roman"/>
                <w:color w:val="555555"/>
                <w:shd w:val="clear" w:color="auto" w:fill="FFFFFF"/>
              </w:rPr>
              <w:t>бондинговый</w:t>
            </w:r>
            <w:proofErr w:type="spellEnd"/>
            <w:r w:rsidRPr="003F0954">
              <w:rPr>
                <w:rFonts w:ascii="Times New Roman" w:hAnsi="Times New Roman" w:cs="Times New Roman"/>
                <w:color w:val="555555"/>
                <w:shd w:val="clear" w:color="auto" w:fill="FFFFFF"/>
              </w:rPr>
              <w:t xml:space="preserve"> или протравочный раствор на зубную поверхность.</w:t>
            </w:r>
            <w:r w:rsidRPr="003F0954">
              <w:rPr>
                <w:rFonts w:ascii="Times New Roman" w:hAnsi="Times New Roman" w:cs="Times New Roman"/>
                <w:color w:val="222222"/>
              </w:rPr>
              <w:br/>
            </w:r>
            <w:r w:rsidRPr="003F0954">
              <w:rPr>
                <w:rFonts w:ascii="Times New Roman" w:hAnsi="Times New Roman" w:cs="Times New Roman"/>
                <w:color w:val="222222"/>
                <w:shd w:val="clear" w:color="auto" w:fill="FFFFFF"/>
              </w:rPr>
              <w:t>Не абсорбируют жидкость, полностью отдавая материал при нанесении на рабочую поверхность.</w:t>
            </w:r>
            <w:r w:rsidRPr="003F0954">
              <w:rPr>
                <w:rFonts w:ascii="Times New Roman" w:hAnsi="Times New Roman" w:cs="Times New Roman"/>
                <w:color w:val="222222"/>
              </w:rPr>
              <w:br/>
            </w:r>
            <w:r w:rsidRPr="003F0954">
              <w:rPr>
                <w:rFonts w:ascii="Times New Roman" w:hAnsi="Times New Roman" w:cs="Times New Roman"/>
                <w:color w:val="222222"/>
                <w:shd w:val="clear" w:color="auto" w:fill="FFFFFF"/>
              </w:rPr>
              <w:t>Изменяемый угол наконечника позволяет вносить материал даже в самые труднодоступные места.</w:t>
            </w:r>
            <w:r w:rsidRPr="003F0954">
              <w:rPr>
                <w:rFonts w:ascii="Times New Roman" w:hAnsi="Times New Roman" w:cs="Times New Roman"/>
                <w:color w:val="222222"/>
              </w:rPr>
              <w:br/>
            </w:r>
            <w:r>
              <w:rPr>
                <w:rFonts w:ascii="Times New Roman" w:hAnsi="Times New Roman" w:cs="Times New Roman"/>
                <w:color w:val="222222"/>
                <w:shd w:val="clear" w:color="auto" w:fill="FFFFFF"/>
              </w:rPr>
              <w:t>К</w:t>
            </w:r>
            <w:r w:rsidRPr="003F0954">
              <w:rPr>
                <w:rFonts w:ascii="Times New Roman" w:hAnsi="Times New Roman" w:cs="Times New Roman"/>
                <w:color w:val="222222"/>
                <w:shd w:val="clear" w:color="auto" w:fill="FFFFFF"/>
              </w:rPr>
              <w:t>рышка-дозатор позволяет легко взять один аппликатор.</w:t>
            </w:r>
            <w:r w:rsidRPr="003F0954">
              <w:rPr>
                <w:rFonts w:ascii="Times New Roman" w:hAnsi="Times New Roman" w:cs="Times New Roman"/>
                <w:color w:val="222222"/>
              </w:rPr>
              <w:br/>
            </w:r>
            <w:r w:rsidRPr="003F0954">
              <w:rPr>
                <w:rFonts w:ascii="Times New Roman" w:hAnsi="Times New Roman" w:cs="Times New Roman"/>
                <w:color w:val="222222"/>
                <w:shd w:val="clear" w:color="auto" w:fill="FFFFFF"/>
              </w:rPr>
              <w:t>Цветовая гамма :синий, зеленый, красный, желтый.</w:t>
            </w:r>
          </w:p>
        </w:tc>
        <w:tc>
          <w:tcPr>
            <w:tcW w:w="1653" w:type="dxa"/>
          </w:tcPr>
          <w:p w:rsidR="002E1E42" w:rsidRPr="00106E42" w:rsidRDefault="002E1E42" w:rsidP="00717396">
            <w:pPr>
              <w:rPr>
                <w:rFonts w:ascii="Times New Roman" w:hAnsi="Times New Roman" w:cs="Times New Roman"/>
              </w:rPr>
            </w:pPr>
            <w:r w:rsidRPr="00106E42">
              <w:rPr>
                <w:rFonts w:ascii="Times New Roman" w:hAnsi="Times New Roman" w:cs="Times New Roman"/>
              </w:rPr>
              <w:t>Не токсично</w:t>
            </w:r>
          </w:p>
        </w:tc>
        <w:tc>
          <w:tcPr>
            <w:tcW w:w="1800" w:type="dxa"/>
          </w:tcPr>
          <w:p w:rsidR="002E1E42" w:rsidRPr="00106E42" w:rsidRDefault="002E1E42" w:rsidP="00717396">
            <w:pPr>
              <w:rPr>
                <w:rFonts w:ascii="Times New Roman" w:hAnsi="Times New Roman" w:cs="Times New Roman"/>
              </w:rPr>
            </w:pPr>
            <w:r w:rsidRPr="00106E42">
              <w:rPr>
                <w:rFonts w:ascii="Times New Roman" w:hAnsi="Times New Roman" w:cs="Times New Roman"/>
              </w:rPr>
              <w:t xml:space="preserve">Пластиковый контейнер, в 1 упаковка </w:t>
            </w:r>
            <w:r>
              <w:rPr>
                <w:rFonts w:ascii="Times New Roman" w:hAnsi="Times New Roman" w:cs="Times New Roman"/>
              </w:rPr>
              <w:t xml:space="preserve">– не менее </w:t>
            </w:r>
            <w:r w:rsidRPr="00106E42">
              <w:rPr>
                <w:rFonts w:ascii="Times New Roman" w:hAnsi="Times New Roman" w:cs="Times New Roman"/>
              </w:rPr>
              <w:t xml:space="preserve">100 </w:t>
            </w:r>
            <w:proofErr w:type="spellStart"/>
            <w:r w:rsidRPr="00106E42">
              <w:rPr>
                <w:rFonts w:ascii="Times New Roman" w:hAnsi="Times New Roman" w:cs="Times New Roman"/>
              </w:rPr>
              <w:t>шт</w:t>
            </w:r>
            <w:proofErr w:type="spellEnd"/>
          </w:p>
        </w:tc>
        <w:tc>
          <w:tcPr>
            <w:tcW w:w="1504" w:type="dxa"/>
          </w:tcPr>
          <w:p w:rsidR="002E1E42" w:rsidRPr="00106E42" w:rsidRDefault="00446736" w:rsidP="00717396">
            <w:pPr>
              <w:rPr>
                <w:rFonts w:ascii="Times New Roman" w:hAnsi="Times New Roman" w:cs="Times New Roman"/>
              </w:rPr>
            </w:pPr>
            <w:r w:rsidRPr="00446736">
              <w:rPr>
                <w:rFonts w:ascii="Times New Roman" w:hAnsi="Times New Roman" w:cs="Times New Roman"/>
              </w:rPr>
              <w:t>32.50.13.190</w:t>
            </w:r>
          </w:p>
        </w:tc>
        <w:tc>
          <w:tcPr>
            <w:tcW w:w="1137" w:type="dxa"/>
          </w:tcPr>
          <w:p w:rsidR="002E1E42" w:rsidRPr="00106E42" w:rsidRDefault="002E1E42" w:rsidP="00717396">
            <w:pPr>
              <w:rPr>
                <w:rFonts w:ascii="Times New Roman" w:hAnsi="Times New Roman" w:cs="Times New Roman"/>
              </w:rPr>
            </w:pPr>
            <w:r w:rsidRPr="00106E42">
              <w:rPr>
                <w:rFonts w:ascii="Times New Roman" w:hAnsi="Times New Roman" w:cs="Times New Roman"/>
              </w:rPr>
              <w:t>упаковка</w:t>
            </w:r>
          </w:p>
        </w:tc>
        <w:tc>
          <w:tcPr>
            <w:tcW w:w="764" w:type="dxa"/>
          </w:tcPr>
          <w:p w:rsidR="002E1E42" w:rsidRPr="00106E42" w:rsidRDefault="002E1E42" w:rsidP="00717396">
            <w:pPr>
              <w:rPr>
                <w:rFonts w:ascii="Times New Roman" w:hAnsi="Times New Roman" w:cs="Times New Roman"/>
              </w:rPr>
            </w:pPr>
            <w:r>
              <w:rPr>
                <w:rFonts w:ascii="Times New Roman" w:hAnsi="Times New Roman" w:cs="Times New Roman"/>
              </w:rPr>
              <w:t>5</w:t>
            </w:r>
          </w:p>
        </w:tc>
      </w:tr>
      <w:tr w:rsidR="002E1E42" w:rsidTr="002E1E42">
        <w:trPr>
          <w:trHeight w:val="316"/>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8</w:t>
            </w:r>
          </w:p>
        </w:tc>
        <w:tc>
          <w:tcPr>
            <w:tcW w:w="2192" w:type="dxa"/>
          </w:tcPr>
          <w:p w:rsidR="002E1E42" w:rsidRPr="00633007" w:rsidRDefault="00E82774" w:rsidP="00717396">
            <w:pPr>
              <w:rPr>
                <w:rFonts w:ascii="Times New Roman" w:hAnsi="Times New Roman" w:cs="Times New Roman"/>
              </w:rPr>
            </w:pPr>
            <w:r w:rsidRPr="00E82774">
              <w:rPr>
                <w:rFonts w:ascii="Times New Roman" w:hAnsi="Times New Roman" w:cs="Times New Roman"/>
              </w:rPr>
              <w:t>Након</w:t>
            </w:r>
            <w:r>
              <w:rPr>
                <w:rFonts w:ascii="Times New Roman" w:hAnsi="Times New Roman" w:cs="Times New Roman"/>
              </w:rPr>
              <w:t xml:space="preserve">ечники для </w:t>
            </w:r>
            <w:proofErr w:type="spellStart"/>
            <w:r>
              <w:rPr>
                <w:rFonts w:ascii="Times New Roman" w:hAnsi="Times New Roman" w:cs="Times New Roman"/>
              </w:rPr>
              <w:t>слюноотсоса</w:t>
            </w:r>
            <w:proofErr w:type="spellEnd"/>
            <w:r w:rsidRPr="00E82774">
              <w:rPr>
                <w:rFonts w:ascii="Times New Roman" w:hAnsi="Times New Roman" w:cs="Times New Roman"/>
              </w:rPr>
              <w:t xml:space="preserve"> </w:t>
            </w:r>
            <w:proofErr w:type="spellStart"/>
            <w:r w:rsidRPr="00E82774">
              <w:rPr>
                <w:rFonts w:ascii="Times New Roman" w:hAnsi="Times New Roman" w:cs="Times New Roman"/>
              </w:rPr>
              <w:t>Евронда</w:t>
            </w:r>
            <w:proofErr w:type="spellEnd"/>
            <w:r w:rsidRPr="00E82774">
              <w:rPr>
                <w:rFonts w:ascii="Times New Roman" w:hAnsi="Times New Roman" w:cs="Times New Roman"/>
              </w:rPr>
              <w:t xml:space="preserve"> (прозрачные)или эквивалент</w:t>
            </w:r>
          </w:p>
        </w:tc>
        <w:tc>
          <w:tcPr>
            <w:tcW w:w="2816" w:type="dxa"/>
          </w:tcPr>
          <w:p w:rsidR="002E1E42" w:rsidRPr="00633007" w:rsidRDefault="002E1E42" w:rsidP="00717396">
            <w:pPr>
              <w:rPr>
                <w:rFonts w:ascii="Times New Roman" w:hAnsi="Times New Roman" w:cs="Times New Roman"/>
              </w:rPr>
            </w:pPr>
            <w:proofErr w:type="gramStart"/>
            <w:r w:rsidRPr="00633007">
              <w:rPr>
                <w:rFonts w:ascii="Times New Roman" w:hAnsi="Times New Roman" w:cs="Times New Roman"/>
              </w:rPr>
              <w:t>Предназначен  для</w:t>
            </w:r>
            <w:proofErr w:type="gramEnd"/>
            <w:r w:rsidRPr="00633007">
              <w:rPr>
                <w:rFonts w:ascii="Times New Roman" w:hAnsi="Times New Roman" w:cs="Times New Roman"/>
              </w:rPr>
              <w:t xml:space="preserve"> всасывания (аспирации) аэрозолей и находящиеся в жидкости во взвешенном состоянии твердые частицы из ротовой </w:t>
            </w:r>
            <w:r w:rsidRPr="00633007">
              <w:rPr>
                <w:rFonts w:ascii="Times New Roman" w:hAnsi="Times New Roman" w:cs="Times New Roman"/>
              </w:rPr>
              <w:lastRenderedPageBreak/>
              <w:t>полости пациента  при проведении стоматологических процедур, с целью удаления ограниченного объема жидкости (слюны) и взвеси изо рта пациента.</w:t>
            </w:r>
          </w:p>
        </w:tc>
        <w:tc>
          <w:tcPr>
            <w:tcW w:w="2960" w:type="dxa"/>
          </w:tcPr>
          <w:p w:rsidR="002E1E42" w:rsidRPr="00633007" w:rsidRDefault="002E1E42" w:rsidP="00C173FD">
            <w:pPr>
              <w:rPr>
                <w:rFonts w:ascii="Times New Roman" w:hAnsi="Times New Roman" w:cs="Times New Roman"/>
              </w:rPr>
            </w:pPr>
            <w:proofErr w:type="spellStart"/>
            <w:r w:rsidRPr="00633007">
              <w:rPr>
                <w:rFonts w:ascii="Times New Roman" w:hAnsi="Times New Roman" w:cs="Times New Roman"/>
              </w:rPr>
              <w:lastRenderedPageBreak/>
              <w:t>Слюноотсос</w:t>
            </w:r>
            <w:proofErr w:type="spellEnd"/>
            <w:r w:rsidRPr="00633007">
              <w:rPr>
                <w:rFonts w:ascii="Times New Roman" w:hAnsi="Times New Roman" w:cs="Times New Roman"/>
              </w:rPr>
              <w:t xml:space="preserve"> стоматологический одноразовый со съемным наконечником, состоит из </w:t>
            </w:r>
            <w:proofErr w:type="gramStart"/>
            <w:r w:rsidRPr="00633007">
              <w:rPr>
                <w:rFonts w:ascii="Times New Roman" w:hAnsi="Times New Roman" w:cs="Times New Roman"/>
              </w:rPr>
              <w:t>трубки  с</w:t>
            </w:r>
            <w:proofErr w:type="gramEnd"/>
            <w:r w:rsidRPr="00633007">
              <w:rPr>
                <w:rFonts w:ascii="Times New Roman" w:hAnsi="Times New Roman" w:cs="Times New Roman"/>
              </w:rPr>
              <w:t xml:space="preserve"> диаметром </w:t>
            </w:r>
            <w:r>
              <w:rPr>
                <w:rFonts w:ascii="Times New Roman" w:hAnsi="Times New Roman" w:cs="Times New Roman"/>
              </w:rPr>
              <w:t xml:space="preserve"> не менее </w:t>
            </w:r>
            <w:r w:rsidRPr="00633007">
              <w:rPr>
                <w:rFonts w:ascii="Times New Roman" w:hAnsi="Times New Roman" w:cs="Times New Roman"/>
              </w:rPr>
              <w:t xml:space="preserve">6,5 мм  и полого наконечника с одной стороны.  Длина </w:t>
            </w:r>
            <w:proofErr w:type="spellStart"/>
            <w:proofErr w:type="gramStart"/>
            <w:r w:rsidRPr="00633007">
              <w:rPr>
                <w:rFonts w:ascii="Times New Roman" w:hAnsi="Times New Roman" w:cs="Times New Roman"/>
              </w:rPr>
              <w:t>слюноотсоса</w:t>
            </w:r>
            <w:proofErr w:type="spellEnd"/>
            <w:r w:rsidRPr="00633007">
              <w:rPr>
                <w:rFonts w:ascii="Times New Roman" w:hAnsi="Times New Roman" w:cs="Times New Roman"/>
              </w:rPr>
              <w:t xml:space="preserve">  </w:t>
            </w:r>
            <w:r>
              <w:rPr>
                <w:rFonts w:ascii="Times New Roman" w:hAnsi="Times New Roman" w:cs="Times New Roman"/>
              </w:rPr>
              <w:t>не</w:t>
            </w:r>
            <w:proofErr w:type="gramEnd"/>
            <w:r>
              <w:rPr>
                <w:rFonts w:ascii="Times New Roman" w:hAnsi="Times New Roman" w:cs="Times New Roman"/>
              </w:rPr>
              <w:t xml:space="preserve"> </w:t>
            </w:r>
            <w:r>
              <w:rPr>
                <w:rFonts w:ascii="Times New Roman" w:hAnsi="Times New Roman" w:cs="Times New Roman"/>
              </w:rPr>
              <w:lastRenderedPageBreak/>
              <w:t>менее 150 мм</w:t>
            </w:r>
            <w:r w:rsidRPr="00633007">
              <w:rPr>
                <w:rFonts w:ascii="Times New Roman" w:hAnsi="Times New Roman" w:cs="Times New Roman"/>
              </w:rPr>
              <w:t>, трубка из ПВХ  медицинского, наконечник из полиэтилена- ПВД.</w:t>
            </w:r>
            <w:r w:rsidRPr="00633007">
              <w:rPr>
                <w:rFonts w:ascii="Times New Roman" w:hAnsi="Times New Roman" w:cs="Times New Roman"/>
              </w:rPr>
              <w:br/>
              <w:t xml:space="preserve">Трубка  армирована  стальной омедненной проволокой  с диаметром </w:t>
            </w:r>
            <w:r>
              <w:rPr>
                <w:rFonts w:ascii="Times New Roman" w:hAnsi="Times New Roman" w:cs="Times New Roman"/>
              </w:rPr>
              <w:t xml:space="preserve">не менее </w:t>
            </w:r>
            <w:r w:rsidRPr="00633007">
              <w:rPr>
                <w:rFonts w:ascii="Times New Roman" w:hAnsi="Times New Roman" w:cs="Times New Roman"/>
              </w:rPr>
              <w:t>1</w:t>
            </w:r>
            <w:r w:rsidRPr="00633007">
              <w:rPr>
                <w:rFonts w:ascii="Times New Roman" w:eastAsia="Calibri" w:hAnsi="Times New Roman" w:cs="Times New Roman"/>
              </w:rPr>
              <w:t xml:space="preserve"> мм . </w:t>
            </w:r>
          </w:p>
        </w:tc>
        <w:tc>
          <w:tcPr>
            <w:tcW w:w="1653" w:type="dxa"/>
          </w:tcPr>
          <w:p w:rsidR="002E1E42" w:rsidRPr="00633007" w:rsidRDefault="002E1E42" w:rsidP="00717396">
            <w:pPr>
              <w:rPr>
                <w:rFonts w:ascii="Times New Roman" w:hAnsi="Times New Roman" w:cs="Times New Roman"/>
              </w:rPr>
            </w:pPr>
            <w:r w:rsidRPr="00633007">
              <w:rPr>
                <w:rFonts w:ascii="Times New Roman" w:hAnsi="Times New Roman" w:cs="Times New Roman"/>
              </w:rPr>
              <w:lastRenderedPageBreak/>
              <w:t>Не токсично</w:t>
            </w:r>
          </w:p>
        </w:tc>
        <w:tc>
          <w:tcPr>
            <w:tcW w:w="1800" w:type="dxa"/>
          </w:tcPr>
          <w:p w:rsidR="002E1E42" w:rsidRPr="00633007" w:rsidRDefault="002E1E42" w:rsidP="00717396">
            <w:pPr>
              <w:rPr>
                <w:rFonts w:ascii="Times New Roman" w:hAnsi="Times New Roman" w:cs="Times New Roman"/>
              </w:rPr>
            </w:pPr>
            <w:r>
              <w:rPr>
                <w:rFonts w:ascii="Times New Roman" w:hAnsi="Times New Roman" w:cs="Times New Roman"/>
              </w:rPr>
              <w:t xml:space="preserve">Не менее </w:t>
            </w:r>
            <w:r w:rsidRPr="00633007">
              <w:rPr>
                <w:rFonts w:ascii="Times New Roman" w:hAnsi="Times New Roman" w:cs="Times New Roman"/>
              </w:rPr>
              <w:t xml:space="preserve">100 штук </w:t>
            </w:r>
            <w:proofErr w:type="gramStart"/>
            <w:r w:rsidRPr="00633007">
              <w:rPr>
                <w:rFonts w:ascii="Times New Roman" w:hAnsi="Times New Roman" w:cs="Times New Roman"/>
              </w:rPr>
              <w:t>в  индивидуальном</w:t>
            </w:r>
            <w:proofErr w:type="gramEnd"/>
            <w:r w:rsidRPr="00633007">
              <w:rPr>
                <w:rFonts w:ascii="Times New Roman" w:hAnsi="Times New Roman" w:cs="Times New Roman"/>
              </w:rPr>
              <w:t xml:space="preserve">  полиэтиленовом  пакете</w:t>
            </w:r>
          </w:p>
        </w:tc>
        <w:tc>
          <w:tcPr>
            <w:tcW w:w="1504" w:type="dxa"/>
          </w:tcPr>
          <w:p w:rsidR="002E1E42" w:rsidRDefault="00446736" w:rsidP="00717396">
            <w:pPr>
              <w:rPr>
                <w:rFonts w:ascii="Times New Roman" w:hAnsi="Times New Roman" w:cs="Times New Roman"/>
              </w:rPr>
            </w:pPr>
            <w:r w:rsidRPr="00446736">
              <w:rPr>
                <w:rFonts w:ascii="Times New Roman" w:hAnsi="Times New Roman" w:cs="Times New Roman"/>
              </w:rPr>
              <w:t>32.50.13.190</w:t>
            </w:r>
          </w:p>
        </w:tc>
        <w:tc>
          <w:tcPr>
            <w:tcW w:w="1137" w:type="dxa"/>
          </w:tcPr>
          <w:p w:rsidR="002E1E42" w:rsidRPr="00FE70A9" w:rsidRDefault="002E1E42" w:rsidP="00717396">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717396">
            <w:pPr>
              <w:rPr>
                <w:rFonts w:ascii="Times New Roman" w:hAnsi="Times New Roman" w:cs="Times New Roman"/>
              </w:rPr>
            </w:pPr>
            <w:r>
              <w:rPr>
                <w:rFonts w:ascii="Times New Roman" w:hAnsi="Times New Roman" w:cs="Times New Roman"/>
              </w:rPr>
              <w:t>10</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9</w:t>
            </w:r>
          </w:p>
        </w:tc>
        <w:tc>
          <w:tcPr>
            <w:tcW w:w="2192" w:type="dxa"/>
          </w:tcPr>
          <w:p w:rsidR="002E1E42" w:rsidRPr="00FE70A9" w:rsidRDefault="002E1E42" w:rsidP="00717396">
            <w:pPr>
              <w:rPr>
                <w:rFonts w:ascii="Times New Roman" w:hAnsi="Times New Roman" w:cs="Times New Roman"/>
              </w:rPr>
            </w:pPr>
            <w:r>
              <w:rPr>
                <w:rFonts w:ascii="Times New Roman" w:hAnsi="Times New Roman" w:cs="Times New Roman"/>
              </w:rPr>
              <w:t>Штифты абсорбирующие бумажные №10</w:t>
            </w:r>
          </w:p>
        </w:tc>
        <w:tc>
          <w:tcPr>
            <w:tcW w:w="2816" w:type="dxa"/>
          </w:tcPr>
          <w:p w:rsidR="002E1E42" w:rsidRPr="0017761B" w:rsidRDefault="002E1E42" w:rsidP="00B60B6B">
            <w:pPr>
              <w:rPr>
                <w:rFonts w:ascii="Times New Roman" w:hAnsi="Times New Roman" w:cs="Times New Roman"/>
              </w:rPr>
            </w:pPr>
            <w:r w:rsidRPr="0017761B">
              <w:rPr>
                <w:rFonts w:ascii="Times New Roman" w:hAnsi="Times New Roman" w:cs="Times New Roman"/>
              </w:rPr>
              <w:t xml:space="preserve">Абсорбционные бумажные штифты используются для осушения полости корневого канала перед </w:t>
            </w:r>
            <w:proofErr w:type="spellStart"/>
            <w:r>
              <w:rPr>
                <w:rFonts w:ascii="Times New Roman" w:hAnsi="Times New Roman" w:cs="Times New Roman"/>
              </w:rPr>
              <w:t>обтурацией</w:t>
            </w:r>
            <w:proofErr w:type="spellEnd"/>
            <w:r>
              <w:rPr>
                <w:rFonts w:ascii="Times New Roman" w:hAnsi="Times New Roman" w:cs="Times New Roman"/>
              </w:rPr>
              <w:t>,</w:t>
            </w:r>
            <w:r w:rsidRPr="0017761B">
              <w:rPr>
                <w:rFonts w:ascii="Times New Roman" w:hAnsi="Times New Roman" w:cs="Times New Roman"/>
              </w:rPr>
              <w:t xml:space="preserve"> также могут использоваться для внесения </w:t>
            </w:r>
            <w:proofErr w:type="spellStart"/>
            <w:r w:rsidRPr="0017761B">
              <w:rPr>
                <w:rFonts w:ascii="Times New Roman" w:hAnsi="Times New Roman" w:cs="Times New Roman"/>
              </w:rPr>
              <w:t>силера</w:t>
            </w:r>
            <w:proofErr w:type="spellEnd"/>
            <w:r w:rsidRPr="0017761B">
              <w:rPr>
                <w:rFonts w:ascii="Times New Roman" w:hAnsi="Times New Roman" w:cs="Times New Roman"/>
              </w:rPr>
              <w:t xml:space="preserve"> перед </w:t>
            </w:r>
            <w:proofErr w:type="spellStart"/>
            <w:r w:rsidRPr="0017761B">
              <w:rPr>
                <w:rFonts w:ascii="Times New Roman" w:hAnsi="Times New Roman" w:cs="Times New Roman"/>
              </w:rPr>
              <w:t>обтурацией</w:t>
            </w:r>
            <w:proofErr w:type="spellEnd"/>
            <w:r w:rsidRPr="0017761B">
              <w:rPr>
                <w:rFonts w:ascii="Times New Roman" w:hAnsi="Times New Roman" w:cs="Times New Roman"/>
              </w:rPr>
              <w:t>.</w:t>
            </w:r>
          </w:p>
        </w:tc>
        <w:tc>
          <w:tcPr>
            <w:tcW w:w="2960" w:type="dxa"/>
          </w:tcPr>
          <w:p w:rsidR="002E1E42" w:rsidRPr="0017761B" w:rsidRDefault="002E1E42" w:rsidP="00717396">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Конусность- 02 </w:t>
            </w:r>
          </w:p>
          <w:p w:rsidR="002E1E42" w:rsidRDefault="002E1E42" w:rsidP="00717396">
            <w:pPr>
              <w:rPr>
                <w:rFonts w:ascii="Times New Roman" w:hAnsi="Times New Roman" w:cs="Times New Roman"/>
                <w:shd w:val="clear" w:color="auto" w:fill="FFFFFF"/>
              </w:rPr>
            </w:pPr>
            <w:r w:rsidRPr="0017761B">
              <w:rPr>
                <w:rFonts w:ascii="Times New Roman" w:hAnsi="Times New Roman" w:cs="Times New Roman"/>
                <w:shd w:val="clear" w:color="auto" w:fill="FFFFFF"/>
              </w:rPr>
              <w:t>Номер- 10</w:t>
            </w:r>
          </w:p>
          <w:p w:rsidR="002E1E42" w:rsidRPr="006F7FE1" w:rsidRDefault="002E1E42" w:rsidP="00717396">
            <w:pPr>
              <w:rPr>
                <w:rFonts w:ascii="Times New Roman" w:hAnsi="Times New Roman" w:cs="Times New Roman"/>
                <w:shd w:val="clear" w:color="auto" w:fill="FFFFFF"/>
              </w:rPr>
            </w:pPr>
            <w:proofErr w:type="spellStart"/>
            <w:r>
              <w:rPr>
                <w:rFonts w:ascii="Times New Roman" w:hAnsi="Times New Roman" w:cs="Times New Roman"/>
                <w:shd w:val="clear" w:color="auto" w:fill="FFFFFF"/>
              </w:rPr>
              <w:t>Цветокодировка</w:t>
            </w:r>
            <w:proofErr w:type="spellEnd"/>
            <w:r>
              <w:rPr>
                <w:rFonts w:ascii="Times New Roman" w:hAnsi="Times New Roman" w:cs="Times New Roman"/>
                <w:shd w:val="clear" w:color="auto" w:fill="FFFFFF"/>
              </w:rPr>
              <w:t xml:space="preserve"> по </w:t>
            </w:r>
            <w:r>
              <w:rPr>
                <w:rFonts w:ascii="Times New Roman" w:hAnsi="Times New Roman" w:cs="Times New Roman"/>
                <w:shd w:val="clear" w:color="auto" w:fill="FFFFFF"/>
                <w:lang w:val="en-US"/>
              </w:rPr>
              <w:t>ISO</w:t>
            </w:r>
          </w:p>
          <w:p w:rsidR="002E1E42" w:rsidRPr="0017761B" w:rsidRDefault="002E1E42" w:rsidP="00717396">
            <w:pPr>
              <w:rPr>
                <w:rFonts w:ascii="Times New Roman" w:hAnsi="Times New Roman" w:cs="Times New Roman"/>
                <w:shd w:val="clear" w:color="auto" w:fill="FFFFFF"/>
              </w:rPr>
            </w:pPr>
            <w:r w:rsidRPr="0017761B">
              <w:rPr>
                <w:rFonts w:ascii="Times New Roman" w:hAnsi="Times New Roman" w:cs="Times New Roman"/>
                <w:shd w:val="clear" w:color="auto" w:fill="FFFFFF"/>
              </w:rPr>
              <w:t>Цвет фиолетовый</w:t>
            </w:r>
          </w:p>
          <w:p w:rsidR="002E1E42" w:rsidRPr="0017761B" w:rsidRDefault="002E1E42" w:rsidP="00717396">
            <w:pPr>
              <w:rPr>
                <w:rFonts w:ascii="Times New Roman" w:hAnsi="Times New Roman" w:cs="Times New Roman"/>
                <w:shd w:val="clear" w:color="auto" w:fill="FFFFFF"/>
              </w:rPr>
            </w:pPr>
            <w:r w:rsidRPr="0017761B">
              <w:rPr>
                <w:rFonts w:ascii="Times New Roman" w:hAnsi="Times New Roman" w:cs="Times New Roman"/>
                <w:shd w:val="clear" w:color="auto" w:fill="FFFFFF"/>
              </w:rPr>
              <w:t>Высококачественная целлюлоза</w:t>
            </w:r>
          </w:p>
          <w:p w:rsidR="002E1E42" w:rsidRPr="0017761B" w:rsidRDefault="002E1E42" w:rsidP="00717396">
            <w:pPr>
              <w:rPr>
                <w:rFonts w:ascii="Times New Roman" w:hAnsi="Times New Roman" w:cs="Times New Roman"/>
              </w:rPr>
            </w:pPr>
          </w:p>
        </w:tc>
        <w:tc>
          <w:tcPr>
            <w:tcW w:w="1653" w:type="dxa"/>
          </w:tcPr>
          <w:p w:rsidR="002E1E42" w:rsidRPr="00FE70A9" w:rsidRDefault="002E1E42" w:rsidP="00717396">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17761B">
            <w:pPr>
              <w:rPr>
                <w:rFonts w:ascii="Times New Roman" w:hAnsi="Times New Roman" w:cs="Times New Roman"/>
              </w:rPr>
            </w:pPr>
            <w:r>
              <w:rPr>
                <w:rFonts w:ascii="Times New Roman" w:hAnsi="Times New Roman" w:cs="Times New Roman"/>
              </w:rPr>
              <w:t>В 1 упаковке (слайд-кассете) не менее 200 штук</w:t>
            </w:r>
          </w:p>
        </w:tc>
        <w:tc>
          <w:tcPr>
            <w:tcW w:w="1504" w:type="dxa"/>
          </w:tcPr>
          <w:p w:rsidR="002E1E42" w:rsidRDefault="00FB4285" w:rsidP="00717396">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717396">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717396">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10</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абсорбирующие бумажные №15</w:t>
            </w:r>
          </w:p>
        </w:tc>
        <w:tc>
          <w:tcPr>
            <w:tcW w:w="2816" w:type="dxa"/>
          </w:tcPr>
          <w:p w:rsidR="002E1E42" w:rsidRPr="0017761B" w:rsidRDefault="002E1E42" w:rsidP="00021FE4">
            <w:pPr>
              <w:rPr>
                <w:rFonts w:ascii="Times New Roman" w:hAnsi="Times New Roman" w:cs="Times New Roman"/>
              </w:rPr>
            </w:pPr>
            <w:r w:rsidRPr="00C173FD">
              <w:rPr>
                <w:rFonts w:ascii="Times New Roman" w:hAnsi="Times New Roman" w:cs="Times New Roman"/>
              </w:rPr>
              <w:t xml:space="preserve">Абсорбционные бумажные штифты используются для осушения полости корневого канала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 xml:space="preserve">, также могут использоваться для внесения </w:t>
            </w:r>
            <w:proofErr w:type="spellStart"/>
            <w:r w:rsidRPr="00C173FD">
              <w:rPr>
                <w:rFonts w:ascii="Times New Roman" w:hAnsi="Times New Roman" w:cs="Times New Roman"/>
              </w:rPr>
              <w:t>силера</w:t>
            </w:r>
            <w:proofErr w:type="spellEnd"/>
            <w:r w:rsidRPr="00C173FD">
              <w:rPr>
                <w:rFonts w:ascii="Times New Roman" w:hAnsi="Times New Roman" w:cs="Times New Roman"/>
              </w:rPr>
              <w:t xml:space="preserve">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w:t>
            </w:r>
          </w:p>
        </w:tc>
        <w:tc>
          <w:tcPr>
            <w:tcW w:w="2960" w:type="dxa"/>
          </w:tcPr>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Конусность- 02 </w:t>
            </w:r>
          </w:p>
          <w:p w:rsidR="002E1E42"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Номер-</w:t>
            </w:r>
            <w:r>
              <w:rPr>
                <w:rFonts w:ascii="Times New Roman" w:hAnsi="Times New Roman" w:cs="Times New Roman"/>
                <w:shd w:val="clear" w:color="auto" w:fill="FFFFFF"/>
              </w:rPr>
              <w:t xml:space="preserve"> 15</w:t>
            </w:r>
          </w:p>
          <w:p w:rsidR="002E1E42" w:rsidRPr="006F7FE1" w:rsidRDefault="002E1E42" w:rsidP="006F7FE1">
            <w:pPr>
              <w:rPr>
                <w:rFonts w:ascii="Times New Roman" w:hAnsi="Times New Roman" w:cs="Times New Roman"/>
                <w:shd w:val="clear" w:color="auto" w:fill="FFFFFF"/>
              </w:rPr>
            </w:pPr>
            <w:proofErr w:type="spellStart"/>
            <w:r>
              <w:rPr>
                <w:rFonts w:ascii="Times New Roman" w:hAnsi="Times New Roman" w:cs="Times New Roman"/>
                <w:shd w:val="clear" w:color="auto" w:fill="FFFFFF"/>
              </w:rPr>
              <w:t>Цветокодировка</w:t>
            </w:r>
            <w:proofErr w:type="spellEnd"/>
            <w:r>
              <w:rPr>
                <w:rFonts w:ascii="Times New Roman" w:hAnsi="Times New Roman" w:cs="Times New Roman"/>
                <w:shd w:val="clear" w:color="auto" w:fill="FFFFFF"/>
              </w:rPr>
              <w:t xml:space="preserve"> по </w:t>
            </w:r>
            <w:r>
              <w:rPr>
                <w:rFonts w:ascii="Times New Roman" w:hAnsi="Times New Roman" w:cs="Times New Roman"/>
                <w:shd w:val="clear" w:color="auto" w:fill="FFFFFF"/>
                <w:lang w:val="en-US"/>
              </w:rPr>
              <w:t>ISO</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Цвет </w:t>
            </w:r>
            <w:r>
              <w:rPr>
                <w:rFonts w:ascii="Times New Roman" w:hAnsi="Times New Roman" w:cs="Times New Roman"/>
                <w:shd w:val="clear" w:color="auto" w:fill="FFFFFF"/>
              </w:rPr>
              <w:t>белый</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Высококачественная целлюлоза</w:t>
            </w:r>
          </w:p>
          <w:p w:rsidR="002E1E42" w:rsidRPr="0017761B"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В 1 упаковке (слайд-кассете) не менее 200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p w:rsidR="00B14C9A" w:rsidRDefault="00B14C9A" w:rsidP="00021FE4">
            <w:pPr>
              <w:rPr>
                <w:rFonts w:ascii="Times New Roman" w:hAnsi="Times New Roman" w:cs="Times New Roman"/>
              </w:rPr>
            </w:pP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11</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абсорбирующие бумажные №20</w:t>
            </w:r>
          </w:p>
        </w:tc>
        <w:tc>
          <w:tcPr>
            <w:tcW w:w="2816" w:type="dxa"/>
          </w:tcPr>
          <w:p w:rsidR="002E1E42" w:rsidRPr="0017761B" w:rsidRDefault="002E1E42" w:rsidP="00021FE4">
            <w:pPr>
              <w:rPr>
                <w:rFonts w:ascii="Times New Roman" w:hAnsi="Times New Roman" w:cs="Times New Roman"/>
              </w:rPr>
            </w:pPr>
            <w:r w:rsidRPr="00C173FD">
              <w:rPr>
                <w:rFonts w:ascii="Times New Roman" w:hAnsi="Times New Roman" w:cs="Times New Roman"/>
              </w:rPr>
              <w:t xml:space="preserve">Абсорбционные бумажные штифты используются для осушения полости корневого канала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 xml:space="preserve">, также могут использоваться для внесения </w:t>
            </w:r>
            <w:proofErr w:type="spellStart"/>
            <w:r w:rsidRPr="00C173FD">
              <w:rPr>
                <w:rFonts w:ascii="Times New Roman" w:hAnsi="Times New Roman" w:cs="Times New Roman"/>
              </w:rPr>
              <w:t>силера</w:t>
            </w:r>
            <w:proofErr w:type="spellEnd"/>
            <w:r w:rsidRPr="00C173FD">
              <w:rPr>
                <w:rFonts w:ascii="Times New Roman" w:hAnsi="Times New Roman" w:cs="Times New Roman"/>
              </w:rPr>
              <w:t xml:space="preserve">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w:t>
            </w:r>
          </w:p>
        </w:tc>
        <w:tc>
          <w:tcPr>
            <w:tcW w:w="2960" w:type="dxa"/>
          </w:tcPr>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Конусность- 02 </w:t>
            </w:r>
          </w:p>
          <w:p w:rsidR="002E1E42"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Номер-</w:t>
            </w:r>
            <w:r>
              <w:rPr>
                <w:rFonts w:ascii="Times New Roman" w:hAnsi="Times New Roman" w:cs="Times New Roman"/>
                <w:shd w:val="clear" w:color="auto" w:fill="FFFFFF"/>
              </w:rPr>
              <w:t xml:space="preserve"> 20</w:t>
            </w:r>
          </w:p>
          <w:p w:rsidR="002E1E42" w:rsidRPr="006F7FE1" w:rsidRDefault="002E1E42" w:rsidP="006F7FE1">
            <w:pPr>
              <w:rPr>
                <w:rFonts w:ascii="Times New Roman" w:hAnsi="Times New Roman" w:cs="Times New Roman"/>
                <w:shd w:val="clear" w:color="auto" w:fill="FFFFFF"/>
              </w:rPr>
            </w:pPr>
            <w:proofErr w:type="spellStart"/>
            <w:r>
              <w:rPr>
                <w:rFonts w:ascii="Times New Roman" w:hAnsi="Times New Roman" w:cs="Times New Roman"/>
                <w:shd w:val="clear" w:color="auto" w:fill="FFFFFF"/>
              </w:rPr>
              <w:t>Цветокодировка</w:t>
            </w:r>
            <w:proofErr w:type="spellEnd"/>
            <w:r>
              <w:rPr>
                <w:rFonts w:ascii="Times New Roman" w:hAnsi="Times New Roman" w:cs="Times New Roman"/>
                <w:shd w:val="clear" w:color="auto" w:fill="FFFFFF"/>
              </w:rPr>
              <w:t xml:space="preserve"> по </w:t>
            </w:r>
            <w:r>
              <w:rPr>
                <w:rFonts w:ascii="Times New Roman" w:hAnsi="Times New Roman" w:cs="Times New Roman"/>
                <w:shd w:val="clear" w:color="auto" w:fill="FFFFFF"/>
                <w:lang w:val="en-US"/>
              </w:rPr>
              <w:t>ISO</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Цвет </w:t>
            </w:r>
            <w:r>
              <w:rPr>
                <w:rFonts w:ascii="Times New Roman" w:hAnsi="Times New Roman" w:cs="Times New Roman"/>
                <w:shd w:val="clear" w:color="auto" w:fill="FFFFFF"/>
              </w:rPr>
              <w:t>желтый</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Высококачественная целлюлоза</w:t>
            </w:r>
          </w:p>
          <w:p w:rsidR="002E1E42" w:rsidRPr="0017761B"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В 1 упаковке (слайд-кассете) не менее 200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12</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абсорбирующие бумажные №25</w:t>
            </w:r>
          </w:p>
        </w:tc>
        <w:tc>
          <w:tcPr>
            <w:tcW w:w="2816" w:type="dxa"/>
          </w:tcPr>
          <w:p w:rsidR="002E1E42" w:rsidRPr="0017761B" w:rsidRDefault="002E1E42" w:rsidP="00021FE4">
            <w:pPr>
              <w:rPr>
                <w:rFonts w:ascii="Times New Roman" w:hAnsi="Times New Roman" w:cs="Times New Roman"/>
              </w:rPr>
            </w:pPr>
            <w:r w:rsidRPr="00C173FD">
              <w:rPr>
                <w:rFonts w:ascii="Times New Roman" w:hAnsi="Times New Roman" w:cs="Times New Roman"/>
              </w:rPr>
              <w:t xml:space="preserve">Абсорбционные бумажные штифты используются для осушения полости корневого </w:t>
            </w:r>
            <w:r w:rsidRPr="00C173FD">
              <w:rPr>
                <w:rFonts w:ascii="Times New Roman" w:hAnsi="Times New Roman" w:cs="Times New Roman"/>
              </w:rPr>
              <w:lastRenderedPageBreak/>
              <w:t xml:space="preserve">канала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 xml:space="preserve">, также могут использоваться для внесения </w:t>
            </w:r>
            <w:proofErr w:type="spellStart"/>
            <w:r w:rsidRPr="00C173FD">
              <w:rPr>
                <w:rFonts w:ascii="Times New Roman" w:hAnsi="Times New Roman" w:cs="Times New Roman"/>
              </w:rPr>
              <w:t>силера</w:t>
            </w:r>
            <w:proofErr w:type="spellEnd"/>
            <w:r w:rsidRPr="00C173FD">
              <w:rPr>
                <w:rFonts w:ascii="Times New Roman" w:hAnsi="Times New Roman" w:cs="Times New Roman"/>
              </w:rPr>
              <w:t xml:space="preserve">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w:t>
            </w:r>
          </w:p>
        </w:tc>
        <w:tc>
          <w:tcPr>
            <w:tcW w:w="2960" w:type="dxa"/>
          </w:tcPr>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lastRenderedPageBreak/>
              <w:t xml:space="preserve">Конусность- 02 </w:t>
            </w:r>
          </w:p>
          <w:p w:rsidR="002E1E42"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Номер-</w:t>
            </w:r>
            <w:r>
              <w:rPr>
                <w:rFonts w:ascii="Times New Roman" w:hAnsi="Times New Roman" w:cs="Times New Roman"/>
                <w:shd w:val="clear" w:color="auto" w:fill="FFFFFF"/>
              </w:rPr>
              <w:t xml:space="preserve"> 25</w:t>
            </w:r>
          </w:p>
          <w:p w:rsidR="002E1E42" w:rsidRPr="006F7FE1" w:rsidRDefault="002E1E42" w:rsidP="006F7FE1">
            <w:pPr>
              <w:rPr>
                <w:rFonts w:ascii="Times New Roman" w:hAnsi="Times New Roman" w:cs="Times New Roman"/>
                <w:shd w:val="clear" w:color="auto" w:fill="FFFFFF"/>
              </w:rPr>
            </w:pPr>
            <w:proofErr w:type="spellStart"/>
            <w:r>
              <w:rPr>
                <w:rFonts w:ascii="Times New Roman" w:hAnsi="Times New Roman" w:cs="Times New Roman"/>
                <w:shd w:val="clear" w:color="auto" w:fill="FFFFFF"/>
              </w:rPr>
              <w:t>Цветокодировка</w:t>
            </w:r>
            <w:proofErr w:type="spellEnd"/>
            <w:r>
              <w:rPr>
                <w:rFonts w:ascii="Times New Roman" w:hAnsi="Times New Roman" w:cs="Times New Roman"/>
                <w:shd w:val="clear" w:color="auto" w:fill="FFFFFF"/>
              </w:rPr>
              <w:t xml:space="preserve"> по </w:t>
            </w:r>
            <w:r>
              <w:rPr>
                <w:rFonts w:ascii="Times New Roman" w:hAnsi="Times New Roman" w:cs="Times New Roman"/>
                <w:shd w:val="clear" w:color="auto" w:fill="FFFFFF"/>
                <w:lang w:val="en-US"/>
              </w:rPr>
              <w:t>ISO</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Цвет </w:t>
            </w:r>
            <w:r>
              <w:rPr>
                <w:rFonts w:ascii="Times New Roman" w:hAnsi="Times New Roman" w:cs="Times New Roman"/>
                <w:shd w:val="clear" w:color="auto" w:fill="FFFFFF"/>
              </w:rPr>
              <w:t>красный</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Высококачественная целлюлоза</w:t>
            </w:r>
          </w:p>
          <w:p w:rsidR="002E1E42" w:rsidRPr="0017761B"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lastRenderedPageBreak/>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В 1 упаковке (слайд-кассете) не менее 200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13</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абсорбирующие бумажные №30</w:t>
            </w:r>
          </w:p>
        </w:tc>
        <w:tc>
          <w:tcPr>
            <w:tcW w:w="2816" w:type="dxa"/>
          </w:tcPr>
          <w:p w:rsidR="002E1E42" w:rsidRPr="0017761B" w:rsidRDefault="002E1E42" w:rsidP="00021FE4">
            <w:pPr>
              <w:rPr>
                <w:rFonts w:ascii="Times New Roman" w:hAnsi="Times New Roman" w:cs="Times New Roman"/>
              </w:rPr>
            </w:pPr>
            <w:r w:rsidRPr="00C173FD">
              <w:rPr>
                <w:rFonts w:ascii="Times New Roman" w:hAnsi="Times New Roman" w:cs="Times New Roman"/>
              </w:rPr>
              <w:t xml:space="preserve">Абсорбционные бумажные штифты используются для осушения полости корневого канала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 xml:space="preserve">, также могут использоваться для внесения </w:t>
            </w:r>
            <w:proofErr w:type="spellStart"/>
            <w:r w:rsidRPr="00C173FD">
              <w:rPr>
                <w:rFonts w:ascii="Times New Roman" w:hAnsi="Times New Roman" w:cs="Times New Roman"/>
              </w:rPr>
              <w:t>силера</w:t>
            </w:r>
            <w:proofErr w:type="spellEnd"/>
            <w:r w:rsidRPr="00C173FD">
              <w:rPr>
                <w:rFonts w:ascii="Times New Roman" w:hAnsi="Times New Roman" w:cs="Times New Roman"/>
              </w:rPr>
              <w:t xml:space="preserve">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w:t>
            </w:r>
          </w:p>
        </w:tc>
        <w:tc>
          <w:tcPr>
            <w:tcW w:w="2960" w:type="dxa"/>
          </w:tcPr>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Конусность- 02 </w:t>
            </w:r>
          </w:p>
          <w:p w:rsidR="002E1E42"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Номер-</w:t>
            </w:r>
            <w:r>
              <w:rPr>
                <w:rFonts w:ascii="Times New Roman" w:hAnsi="Times New Roman" w:cs="Times New Roman"/>
                <w:shd w:val="clear" w:color="auto" w:fill="FFFFFF"/>
              </w:rPr>
              <w:t xml:space="preserve"> 30</w:t>
            </w:r>
          </w:p>
          <w:p w:rsidR="002E1E42" w:rsidRPr="006F7FE1" w:rsidRDefault="002E1E42" w:rsidP="006F7FE1">
            <w:pPr>
              <w:rPr>
                <w:rFonts w:ascii="Times New Roman" w:hAnsi="Times New Roman" w:cs="Times New Roman"/>
                <w:shd w:val="clear" w:color="auto" w:fill="FFFFFF"/>
              </w:rPr>
            </w:pPr>
            <w:proofErr w:type="spellStart"/>
            <w:r>
              <w:rPr>
                <w:rFonts w:ascii="Times New Roman" w:hAnsi="Times New Roman" w:cs="Times New Roman"/>
                <w:shd w:val="clear" w:color="auto" w:fill="FFFFFF"/>
              </w:rPr>
              <w:t>Цветокодировка</w:t>
            </w:r>
            <w:proofErr w:type="spellEnd"/>
            <w:r>
              <w:rPr>
                <w:rFonts w:ascii="Times New Roman" w:hAnsi="Times New Roman" w:cs="Times New Roman"/>
                <w:shd w:val="clear" w:color="auto" w:fill="FFFFFF"/>
              </w:rPr>
              <w:t xml:space="preserve"> по </w:t>
            </w:r>
            <w:r>
              <w:rPr>
                <w:rFonts w:ascii="Times New Roman" w:hAnsi="Times New Roman" w:cs="Times New Roman"/>
                <w:shd w:val="clear" w:color="auto" w:fill="FFFFFF"/>
                <w:lang w:val="en-US"/>
              </w:rPr>
              <w:t>ISO</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Цвет </w:t>
            </w:r>
            <w:r>
              <w:rPr>
                <w:rFonts w:ascii="Times New Roman" w:hAnsi="Times New Roman" w:cs="Times New Roman"/>
                <w:shd w:val="clear" w:color="auto" w:fill="FFFFFF"/>
              </w:rPr>
              <w:t>синий</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Высококачественная целлюлоза</w:t>
            </w:r>
          </w:p>
          <w:p w:rsidR="002E1E42" w:rsidRPr="0017761B"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В 1 упаковке (слайд-кассете) не менее 200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14</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абсорбирующие бумажные №35</w:t>
            </w:r>
          </w:p>
        </w:tc>
        <w:tc>
          <w:tcPr>
            <w:tcW w:w="2816" w:type="dxa"/>
          </w:tcPr>
          <w:p w:rsidR="002E1E42" w:rsidRPr="0017761B" w:rsidRDefault="002E1E42" w:rsidP="00021FE4">
            <w:pPr>
              <w:rPr>
                <w:rFonts w:ascii="Times New Roman" w:hAnsi="Times New Roman" w:cs="Times New Roman"/>
              </w:rPr>
            </w:pPr>
            <w:r w:rsidRPr="00C173FD">
              <w:rPr>
                <w:rFonts w:ascii="Times New Roman" w:hAnsi="Times New Roman" w:cs="Times New Roman"/>
              </w:rPr>
              <w:t xml:space="preserve">Абсорбционные бумажные штифты используются для осушения полости корневого канала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 xml:space="preserve">, также могут использоваться для внесения </w:t>
            </w:r>
            <w:proofErr w:type="spellStart"/>
            <w:r w:rsidRPr="00C173FD">
              <w:rPr>
                <w:rFonts w:ascii="Times New Roman" w:hAnsi="Times New Roman" w:cs="Times New Roman"/>
              </w:rPr>
              <w:t>силера</w:t>
            </w:r>
            <w:proofErr w:type="spellEnd"/>
            <w:r w:rsidRPr="00C173FD">
              <w:rPr>
                <w:rFonts w:ascii="Times New Roman" w:hAnsi="Times New Roman" w:cs="Times New Roman"/>
              </w:rPr>
              <w:t xml:space="preserve"> перед </w:t>
            </w:r>
            <w:proofErr w:type="spellStart"/>
            <w:r w:rsidRPr="00C173FD">
              <w:rPr>
                <w:rFonts w:ascii="Times New Roman" w:hAnsi="Times New Roman" w:cs="Times New Roman"/>
              </w:rPr>
              <w:t>обтурацией</w:t>
            </w:r>
            <w:proofErr w:type="spellEnd"/>
            <w:r w:rsidRPr="00C173FD">
              <w:rPr>
                <w:rFonts w:ascii="Times New Roman" w:hAnsi="Times New Roman" w:cs="Times New Roman"/>
              </w:rPr>
              <w:t>.</w:t>
            </w:r>
          </w:p>
        </w:tc>
        <w:tc>
          <w:tcPr>
            <w:tcW w:w="2960" w:type="dxa"/>
          </w:tcPr>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Конусность- 02 </w:t>
            </w:r>
          </w:p>
          <w:p w:rsidR="002E1E42"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Номер-</w:t>
            </w:r>
            <w:r>
              <w:rPr>
                <w:rFonts w:ascii="Times New Roman" w:hAnsi="Times New Roman" w:cs="Times New Roman"/>
                <w:shd w:val="clear" w:color="auto" w:fill="FFFFFF"/>
              </w:rPr>
              <w:t xml:space="preserve"> 35</w:t>
            </w:r>
          </w:p>
          <w:p w:rsidR="002E1E42" w:rsidRPr="006F7FE1" w:rsidRDefault="002E1E42" w:rsidP="006F7FE1">
            <w:pPr>
              <w:rPr>
                <w:rFonts w:ascii="Times New Roman" w:hAnsi="Times New Roman" w:cs="Times New Roman"/>
                <w:shd w:val="clear" w:color="auto" w:fill="FFFFFF"/>
              </w:rPr>
            </w:pPr>
            <w:proofErr w:type="spellStart"/>
            <w:r>
              <w:rPr>
                <w:rFonts w:ascii="Times New Roman" w:hAnsi="Times New Roman" w:cs="Times New Roman"/>
                <w:shd w:val="clear" w:color="auto" w:fill="FFFFFF"/>
              </w:rPr>
              <w:t>Цветокодировка</w:t>
            </w:r>
            <w:proofErr w:type="spellEnd"/>
            <w:r>
              <w:rPr>
                <w:rFonts w:ascii="Times New Roman" w:hAnsi="Times New Roman" w:cs="Times New Roman"/>
                <w:shd w:val="clear" w:color="auto" w:fill="FFFFFF"/>
              </w:rPr>
              <w:t xml:space="preserve"> по </w:t>
            </w:r>
            <w:r>
              <w:rPr>
                <w:rFonts w:ascii="Times New Roman" w:hAnsi="Times New Roman" w:cs="Times New Roman"/>
                <w:shd w:val="clear" w:color="auto" w:fill="FFFFFF"/>
                <w:lang w:val="en-US"/>
              </w:rPr>
              <w:t>ISO</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 xml:space="preserve">Цвет </w:t>
            </w:r>
            <w:r>
              <w:rPr>
                <w:rFonts w:ascii="Times New Roman" w:hAnsi="Times New Roman" w:cs="Times New Roman"/>
                <w:shd w:val="clear" w:color="auto" w:fill="FFFFFF"/>
              </w:rPr>
              <w:t>зеленый</w:t>
            </w:r>
          </w:p>
          <w:p w:rsidR="002E1E42" w:rsidRPr="0017761B" w:rsidRDefault="002E1E42" w:rsidP="00021FE4">
            <w:pPr>
              <w:rPr>
                <w:rFonts w:ascii="Times New Roman" w:hAnsi="Times New Roman" w:cs="Times New Roman"/>
                <w:shd w:val="clear" w:color="auto" w:fill="FFFFFF"/>
              </w:rPr>
            </w:pPr>
            <w:r w:rsidRPr="0017761B">
              <w:rPr>
                <w:rFonts w:ascii="Times New Roman" w:hAnsi="Times New Roman" w:cs="Times New Roman"/>
                <w:shd w:val="clear" w:color="auto" w:fill="FFFFFF"/>
              </w:rPr>
              <w:t>Высококачественная целлюлоза</w:t>
            </w:r>
          </w:p>
          <w:p w:rsidR="002E1E42" w:rsidRPr="0017761B"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В 1 упаковке (слайд-</w:t>
            </w:r>
            <w:proofErr w:type="gramStart"/>
            <w:r>
              <w:rPr>
                <w:rFonts w:ascii="Times New Roman" w:hAnsi="Times New Roman" w:cs="Times New Roman"/>
              </w:rPr>
              <w:t>кассете)не</w:t>
            </w:r>
            <w:proofErr w:type="gramEnd"/>
            <w:r>
              <w:rPr>
                <w:rFonts w:ascii="Times New Roman" w:hAnsi="Times New Roman" w:cs="Times New Roman"/>
              </w:rPr>
              <w:t xml:space="preserve"> менее  200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15</w:t>
            </w:r>
          </w:p>
        </w:tc>
        <w:tc>
          <w:tcPr>
            <w:tcW w:w="2192" w:type="dxa"/>
          </w:tcPr>
          <w:p w:rsidR="002E1E42" w:rsidRPr="00FE70A9" w:rsidRDefault="002E1E42" w:rsidP="00717396">
            <w:pPr>
              <w:rPr>
                <w:rFonts w:ascii="Times New Roman" w:hAnsi="Times New Roman" w:cs="Times New Roman"/>
              </w:rPr>
            </w:pPr>
            <w:r>
              <w:rPr>
                <w:rFonts w:ascii="Times New Roman" w:hAnsi="Times New Roman" w:cs="Times New Roman"/>
              </w:rPr>
              <w:t>Штифты гуттаперчевые №10</w:t>
            </w:r>
          </w:p>
        </w:tc>
        <w:tc>
          <w:tcPr>
            <w:tcW w:w="2816" w:type="dxa"/>
          </w:tcPr>
          <w:p w:rsidR="002E1E42" w:rsidRPr="00D91674" w:rsidRDefault="002E1E42" w:rsidP="00717396">
            <w:pPr>
              <w:rPr>
                <w:rFonts w:ascii="Times New Roman" w:hAnsi="Times New Roman" w:cs="Times New Roman"/>
              </w:rPr>
            </w:pPr>
            <w:proofErr w:type="gramStart"/>
            <w:r>
              <w:rPr>
                <w:rFonts w:ascii="Times New Roman" w:hAnsi="Times New Roman" w:cs="Times New Roman"/>
              </w:rPr>
              <w:t xml:space="preserve">для </w:t>
            </w:r>
            <w:r w:rsidRPr="00D91674">
              <w:rPr>
                <w:rFonts w:ascii="Times New Roman" w:hAnsi="Times New Roman" w:cs="Times New Roman"/>
              </w:rPr>
              <w:t xml:space="preserve"> применения</w:t>
            </w:r>
            <w:proofErr w:type="gramEnd"/>
            <w:r w:rsidRPr="00D91674">
              <w:rPr>
                <w:rFonts w:ascii="Times New Roman" w:hAnsi="Times New Roman" w:cs="Times New Roman"/>
              </w:rPr>
              <w:t xml:space="preserve"> в эндодонтической терапии для лечения и пломбирования зубов, главным образом для лечения пульпита и заболеваний ткани корневого канала.</w:t>
            </w:r>
          </w:p>
        </w:tc>
        <w:tc>
          <w:tcPr>
            <w:tcW w:w="2960" w:type="dxa"/>
          </w:tcPr>
          <w:p w:rsidR="002E1E42" w:rsidRDefault="002E1E42" w:rsidP="00D9167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Конусность-04</w:t>
            </w:r>
          </w:p>
          <w:p w:rsidR="002E1E42" w:rsidRDefault="002E1E42" w:rsidP="00D9167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Размер- №10</w:t>
            </w:r>
          </w:p>
          <w:p w:rsidR="002E1E42" w:rsidRDefault="002E1E42" w:rsidP="00D9167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Цвет-фиолетовый</w:t>
            </w:r>
          </w:p>
          <w:p w:rsidR="002E1E42" w:rsidRPr="00301967" w:rsidRDefault="002E1E42" w:rsidP="00D91674">
            <w:pPr>
              <w:numPr>
                <w:ilvl w:val="0"/>
                <w:numId w:val="2"/>
              </w:numPr>
              <w:shd w:val="clear" w:color="auto" w:fill="FFFFFF"/>
              <w:spacing w:after="90"/>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 Гуттаперча (не более </w:t>
            </w:r>
            <w:r w:rsidRPr="00301967">
              <w:rPr>
                <w:rFonts w:ascii="Times New Roman" w:eastAsia="Times New Roman" w:hAnsi="Times New Roman" w:cs="Times New Roman"/>
                <w:lang w:eastAsia="ru-RU"/>
              </w:rPr>
              <w:t>22</w:t>
            </w:r>
            <w:proofErr w:type="gramStart"/>
            <w:r w:rsidRPr="00301967">
              <w:rPr>
                <w:rFonts w:ascii="Times New Roman" w:eastAsia="Times New Roman" w:hAnsi="Times New Roman" w:cs="Times New Roman"/>
                <w:lang w:eastAsia="ru-RU"/>
              </w:rPr>
              <w:t>%).Оксид</w:t>
            </w:r>
            <w:proofErr w:type="gramEnd"/>
            <w:r w:rsidRPr="00301967">
              <w:rPr>
                <w:rFonts w:ascii="Times New Roman" w:eastAsia="Times New Roman" w:hAnsi="Times New Roman" w:cs="Times New Roman"/>
                <w:lang w:eastAsia="ru-RU"/>
              </w:rPr>
              <w:t xml:space="preserve"> цинка (</w:t>
            </w:r>
            <w:r>
              <w:rPr>
                <w:rFonts w:ascii="Times New Roman" w:eastAsia="Times New Roman" w:hAnsi="Times New Roman" w:cs="Times New Roman"/>
                <w:lang w:eastAsia="ru-RU"/>
              </w:rPr>
              <w:t xml:space="preserve">не менее 60 и не более </w:t>
            </w:r>
            <w:r w:rsidRPr="00301967">
              <w:rPr>
                <w:rFonts w:ascii="Times New Roman" w:eastAsia="Times New Roman" w:hAnsi="Times New Roman" w:cs="Times New Roman"/>
                <w:lang w:eastAsia="ru-RU"/>
              </w:rPr>
              <w:t>75%).</w:t>
            </w:r>
            <w:proofErr w:type="spellStart"/>
            <w:r w:rsidRPr="00301967">
              <w:rPr>
                <w:rFonts w:ascii="Times New Roman" w:eastAsia="Times New Roman" w:hAnsi="Times New Roman" w:cs="Times New Roman"/>
                <w:lang w:eastAsia="ru-RU"/>
              </w:rPr>
              <w:t>Рентгеноконтрастные</w:t>
            </w:r>
            <w:proofErr w:type="spellEnd"/>
            <w:r w:rsidRPr="00301967">
              <w:rPr>
                <w:rFonts w:ascii="Times New Roman" w:eastAsia="Times New Roman" w:hAnsi="Times New Roman" w:cs="Times New Roman"/>
                <w:lang w:eastAsia="ru-RU"/>
              </w:rPr>
              <w:t xml:space="preserve"> веществ</w:t>
            </w:r>
            <w:r>
              <w:rPr>
                <w:rFonts w:ascii="Times New Roman" w:eastAsia="Times New Roman" w:hAnsi="Times New Roman" w:cs="Times New Roman"/>
                <w:lang w:eastAsia="ru-RU"/>
              </w:rPr>
              <w:t xml:space="preserve">а, обычно сульфаты металлов (не более </w:t>
            </w:r>
            <w:r w:rsidRPr="00301967">
              <w:rPr>
                <w:rFonts w:ascii="Times New Roman" w:eastAsia="Times New Roman" w:hAnsi="Times New Roman" w:cs="Times New Roman"/>
                <w:lang w:eastAsia="ru-RU"/>
              </w:rPr>
              <w:t>1,5%).</w:t>
            </w:r>
            <w:r>
              <w:rPr>
                <w:rFonts w:ascii="Times New Roman" w:eastAsia="Times New Roman" w:hAnsi="Times New Roman" w:cs="Times New Roman"/>
                <w:lang w:eastAsia="ru-RU"/>
              </w:rPr>
              <w:t xml:space="preserve"> </w:t>
            </w:r>
            <w:r w:rsidRPr="00301967">
              <w:rPr>
                <w:rFonts w:ascii="Times New Roman" w:eastAsia="Times New Roman" w:hAnsi="Times New Roman" w:cs="Times New Roman"/>
                <w:lang w:eastAsia="ru-RU"/>
              </w:rPr>
              <w:t xml:space="preserve">Пластификаторы – воск или смолы, которые обеспечивают эластичность и </w:t>
            </w:r>
            <w:proofErr w:type="spellStart"/>
            <w:r w:rsidRPr="00301967">
              <w:rPr>
                <w:rFonts w:ascii="Times New Roman" w:eastAsia="Times New Roman" w:hAnsi="Times New Roman" w:cs="Times New Roman"/>
                <w:lang w:eastAsia="ru-RU"/>
              </w:rPr>
              <w:t>конденсируемость</w:t>
            </w:r>
            <w:proofErr w:type="spellEnd"/>
            <w:r w:rsidRPr="00301967">
              <w:rPr>
                <w:rFonts w:ascii="Times New Roman" w:eastAsia="Times New Roman" w:hAnsi="Times New Roman" w:cs="Times New Roman"/>
                <w:lang w:eastAsia="ru-RU"/>
              </w:rPr>
              <w:t xml:space="preserve"> конструкции (</w:t>
            </w:r>
            <w:r>
              <w:rPr>
                <w:rFonts w:ascii="Times New Roman" w:eastAsia="Times New Roman" w:hAnsi="Times New Roman" w:cs="Times New Roman"/>
                <w:lang w:eastAsia="ru-RU"/>
              </w:rPr>
              <w:t>не более</w:t>
            </w:r>
            <w:r w:rsidRPr="00301967">
              <w:rPr>
                <w:rFonts w:ascii="Times New Roman" w:eastAsia="Times New Roman" w:hAnsi="Times New Roman" w:cs="Times New Roman"/>
                <w:lang w:eastAsia="ru-RU"/>
              </w:rPr>
              <w:t xml:space="preserve"> 4%).</w:t>
            </w:r>
          </w:p>
          <w:p w:rsidR="002E1E42" w:rsidRPr="00301967" w:rsidRDefault="002E1E42" w:rsidP="00301967">
            <w:pPr>
              <w:numPr>
                <w:ilvl w:val="0"/>
                <w:numId w:val="2"/>
              </w:numPr>
              <w:shd w:val="clear" w:color="auto" w:fill="FFFFFF"/>
              <w:spacing w:before="90"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Антиоксиданты и биологические красители.</w:t>
            </w:r>
          </w:p>
          <w:p w:rsidR="002E1E42" w:rsidRPr="00301967" w:rsidRDefault="002E1E42" w:rsidP="00717396">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916E93">
            <w:pPr>
              <w:rPr>
                <w:rFonts w:ascii="Times New Roman" w:hAnsi="Times New Roman" w:cs="Times New Roman"/>
              </w:rPr>
            </w:pPr>
            <w:r>
              <w:rPr>
                <w:rFonts w:ascii="Times New Roman" w:hAnsi="Times New Roman" w:cs="Times New Roman"/>
              </w:rPr>
              <w:t>В 1 упаковке (слайд-кассете) не менее 60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16</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гуттаперчевые №15</w:t>
            </w:r>
          </w:p>
        </w:tc>
        <w:tc>
          <w:tcPr>
            <w:tcW w:w="2816" w:type="dxa"/>
          </w:tcPr>
          <w:p w:rsidR="002E1E42" w:rsidRPr="00D91674" w:rsidRDefault="002E1E42" w:rsidP="00021FE4">
            <w:pPr>
              <w:rPr>
                <w:rFonts w:ascii="Times New Roman" w:hAnsi="Times New Roman" w:cs="Times New Roman"/>
              </w:rPr>
            </w:pPr>
            <w:r>
              <w:rPr>
                <w:rFonts w:ascii="Times New Roman" w:hAnsi="Times New Roman" w:cs="Times New Roman"/>
              </w:rPr>
              <w:t xml:space="preserve"> для </w:t>
            </w:r>
            <w:r w:rsidRPr="00D91674">
              <w:rPr>
                <w:rFonts w:ascii="Times New Roman" w:hAnsi="Times New Roman" w:cs="Times New Roman"/>
              </w:rPr>
              <w:t>применения в эндодонтическ</w:t>
            </w:r>
            <w:r w:rsidRPr="00D91674">
              <w:rPr>
                <w:rFonts w:ascii="Times New Roman" w:hAnsi="Times New Roman" w:cs="Times New Roman"/>
              </w:rPr>
              <w:lastRenderedPageBreak/>
              <w:t>ой терапии для лечения и пломбирования зубов, главным образом для лечения пульпита и заболеваний ткани корневого канала.</w:t>
            </w:r>
          </w:p>
        </w:tc>
        <w:tc>
          <w:tcPr>
            <w:tcW w:w="2960" w:type="dxa"/>
          </w:tcPr>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Конусность-04</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Размер- №15</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Цвет-белый</w:t>
            </w:r>
          </w:p>
          <w:p w:rsidR="002E1E42" w:rsidRPr="00301967" w:rsidRDefault="002E1E42" w:rsidP="00021FE4">
            <w:pPr>
              <w:numPr>
                <w:ilvl w:val="0"/>
                <w:numId w:val="2"/>
              </w:numPr>
              <w:shd w:val="clear" w:color="auto" w:fill="FFFFFF"/>
              <w:spacing w:after="90"/>
              <w:ind w:left="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Состав: Гуттаперча (не более</w:t>
            </w:r>
            <w:r w:rsidRPr="00301967">
              <w:rPr>
                <w:rFonts w:ascii="Times New Roman" w:eastAsia="Times New Roman" w:hAnsi="Times New Roman" w:cs="Times New Roman"/>
                <w:lang w:eastAsia="ru-RU"/>
              </w:rPr>
              <w:t xml:space="preserve"> 22</w:t>
            </w:r>
            <w:proofErr w:type="gramStart"/>
            <w:r w:rsidRPr="00301967">
              <w:rPr>
                <w:rFonts w:ascii="Times New Roman" w:eastAsia="Times New Roman" w:hAnsi="Times New Roman" w:cs="Times New Roman"/>
                <w:lang w:eastAsia="ru-RU"/>
              </w:rPr>
              <w:t>%).Оксид</w:t>
            </w:r>
            <w:proofErr w:type="gramEnd"/>
            <w:r w:rsidRPr="00301967">
              <w:rPr>
                <w:rFonts w:ascii="Times New Roman" w:eastAsia="Times New Roman" w:hAnsi="Times New Roman" w:cs="Times New Roman"/>
                <w:lang w:eastAsia="ru-RU"/>
              </w:rPr>
              <w:t xml:space="preserve"> цинка (</w:t>
            </w:r>
            <w:r>
              <w:rPr>
                <w:rFonts w:ascii="Times New Roman" w:eastAsia="Times New Roman" w:hAnsi="Times New Roman" w:cs="Times New Roman"/>
                <w:lang w:eastAsia="ru-RU"/>
              </w:rPr>
              <w:t>не менее 60 и не более</w:t>
            </w:r>
            <w:r w:rsidRPr="00301967">
              <w:rPr>
                <w:rFonts w:ascii="Times New Roman" w:eastAsia="Times New Roman" w:hAnsi="Times New Roman" w:cs="Times New Roman"/>
                <w:lang w:eastAsia="ru-RU"/>
              </w:rPr>
              <w:t>75%).</w:t>
            </w:r>
            <w:proofErr w:type="spellStart"/>
            <w:r w:rsidRPr="00301967">
              <w:rPr>
                <w:rFonts w:ascii="Times New Roman" w:eastAsia="Times New Roman" w:hAnsi="Times New Roman" w:cs="Times New Roman"/>
                <w:lang w:eastAsia="ru-RU"/>
              </w:rPr>
              <w:t>Рентгеноконтрастные</w:t>
            </w:r>
            <w:proofErr w:type="spellEnd"/>
            <w:r w:rsidRPr="00301967">
              <w:rPr>
                <w:rFonts w:ascii="Times New Roman" w:eastAsia="Times New Roman" w:hAnsi="Times New Roman" w:cs="Times New Roman"/>
                <w:lang w:eastAsia="ru-RU"/>
              </w:rPr>
              <w:t xml:space="preserve"> вещества, обычно сульфаты металл</w:t>
            </w:r>
            <w:r>
              <w:rPr>
                <w:rFonts w:ascii="Times New Roman" w:eastAsia="Times New Roman" w:hAnsi="Times New Roman" w:cs="Times New Roman"/>
                <w:lang w:eastAsia="ru-RU"/>
              </w:rPr>
              <w:t>ов (не более</w:t>
            </w:r>
            <w:r w:rsidRPr="00301967">
              <w:rPr>
                <w:rFonts w:ascii="Times New Roman" w:eastAsia="Times New Roman" w:hAnsi="Times New Roman" w:cs="Times New Roman"/>
                <w:lang w:eastAsia="ru-RU"/>
              </w:rPr>
              <w:t xml:space="preserve"> 1,5%).</w:t>
            </w:r>
            <w:r>
              <w:rPr>
                <w:rFonts w:ascii="Times New Roman" w:eastAsia="Times New Roman" w:hAnsi="Times New Roman" w:cs="Times New Roman"/>
                <w:lang w:eastAsia="ru-RU"/>
              </w:rPr>
              <w:t xml:space="preserve"> </w:t>
            </w:r>
            <w:r w:rsidRPr="00301967">
              <w:rPr>
                <w:rFonts w:ascii="Times New Roman" w:eastAsia="Times New Roman" w:hAnsi="Times New Roman" w:cs="Times New Roman"/>
                <w:lang w:eastAsia="ru-RU"/>
              </w:rPr>
              <w:t xml:space="preserve">Пластификаторы – воск или смолы, которые обеспечивают эластичность и </w:t>
            </w:r>
            <w:proofErr w:type="spellStart"/>
            <w:r>
              <w:rPr>
                <w:rFonts w:ascii="Times New Roman" w:eastAsia="Times New Roman" w:hAnsi="Times New Roman" w:cs="Times New Roman"/>
                <w:lang w:eastAsia="ru-RU"/>
              </w:rPr>
              <w:t>конденсируемость</w:t>
            </w:r>
            <w:proofErr w:type="spellEnd"/>
            <w:r>
              <w:rPr>
                <w:rFonts w:ascii="Times New Roman" w:eastAsia="Times New Roman" w:hAnsi="Times New Roman" w:cs="Times New Roman"/>
                <w:lang w:eastAsia="ru-RU"/>
              </w:rPr>
              <w:t xml:space="preserve"> конструкции (не более</w:t>
            </w:r>
            <w:r w:rsidRPr="00301967">
              <w:rPr>
                <w:rFonts w:ascii="Times New Roman" w:eastAsia="Times New Roman" w:hAnsi="Times New Roman" w:cs="Times New Roman"/>
                <w:lang w:eastAsia="ru-RU"/>
              </w:rPr>
              <w:t xml:space="preserve"> 4%).</w:t>
            </w:r>
          </w:p>
          <w:p w:rsidR="002E1E42" w:rsidRPr="00301967" w:rsidRDefault="002E1E42" w:rsidP="00021FE4">
            <w:pPr>
              <w:numPr>
                <w:ilvl w:val="0"/>
                <w:numId w:val="2"/>
              </w:numPr>
              <w:shd w:val="clear" w:color="auto" w:fill="FFFFFF"/>
              <w:spacing w:before="90"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Антиоксиданты и биологические красители.</w:t>
            </w:r>
          </w:p>
          <w:p w:rsidR="002E1E42" w:rsidRPr="00301967"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lastRenderedPageBreak/>
              <w:t>Не токсично</w:t>
            </w:r>
          </w:p>
        </w:tc>
        <w:tc>
          <w:tcPr>
            <w:tcW w:w="1800" w:type="dxa"/>
          </w:tcPr>
          <w:p w:rsidR="002E1E42" w:rsidRPr="00FE70A9" w:rsidRDefault="002E1E42" w:rsidP="00916E93">
            <w:pPr>
              <w:rPr>
                <w:rFonts w:ascii="Times New Roman" w:hAnsi="Times New Roman" w:cs="Times New Roman"/>
              </w:rPr>
            </w:pPr>
            <w:r>
              <w:rPr>
                <w:rFonts w:ascii="Times New Roman" w:hAnsi="Times New Roman" w:cs="Times New Roman"/>
              </w:rPr>
              <w:t>В 1 упаковке (слайд-</w:t>
            </w:r>
            <w:r>
              <w:rPr>
                <w:rFonts w:ascii="Times New Roman" w:hAnsi="Times New Roman" w:cs="Times New Roman"/>
              </w:rPr>
              <w:lastRenderedPageBreak/>
              <w:t>кассете) не менее 60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lastRenderedPageBreak/>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4250"/>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17</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гуттаперчевые №20</w:t>
            </w:r>
          </w:p>
        </w:tc>
        <w:tc>
          <w:tcPr>
            <w:tcW w:w="2816" w:type="dxa"/>
          </w:tcPr>
          <w:p w:rsidR="002E1E42" w:rsidRPr="00D91674" w:rsidRDefault="002E1E42" w:rsidP="00021FE4">
            <w:pPr>
              <w:rPr>
                <w:rFonts w:ascii="Times New Roman" w:hAnsi="Times New Roman" w:cs="Times New Roman"/>
              </w:rPr>
            </w:pPr>
            <w:proofErr w:type="gramStart"/>
            <w:r>
              <w:rPr>
                <w:rFonts w:ascii="Times New Roman" w:hAnsi="Times New Roman" w:cs="Times New Roman"/>
              </w:rPr>
              <w:t xml:space="preserve">для </w:t>
            </w:r>
            <w:r w:rsidRPr="00D91674">
              <w:rPr>
                <w:rFonts w:ascii="Times New Roman" w:hAnsi="Times New Roman" w:cs="Times New Roman"/>
              </w:rPr>
              <w:t xml:space="preserve"> применения</w:t>
            </w:r>
            <w:proofErr w:type="gramEnd"/>
            <w:r w:rsidRPr="00D91674">
              <w:rPr>
                <w:rFonts w:ascii="Times New Roman" w:hAnsi="Times New Roman" w:cs="Times New Roman"/>
              </w:rPr>
              <w:t xml:space="preserve"> в эндодонтической терапии для лечения и пломбирования зубов, главным образом для лечения пульпита и заболеваний ткани корневого канала.</w:t>
            </w:r>
          </w:p>
        </w:tc>
        <w:tc>
          <w:tcPr>
            <w:tcW w:w="2960" w:type="dxa"/>
          </w:tcPr>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Конусность-04</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Размер- №20</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Цвет-желтый</w:t>
            </w:r>
          </w:p>
          <w:p w:rsidR="002E1E42" w:rsidRPr="00301967" w:rsidRDefault="002E1E42" w:rsidP="00021FE4">
            <w:pPr>
              <w:numPr>
                <w:ilvl w:val="0"/>
                <w:numId w:val="2"/>
              </w:numPr>
              <w:shd w:val="clear" w:color="auto" w:fill="FFFFFF"/>
              <w:spacing w:after="90"/>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 Гуттаперча (не более </w:t>
            </w:r>
            <w:r w:rsidRPr="00301967">
              <w:rPr>
                <w:rFonts w:ascii="Times New Roman" w:eastAsia="Times New Roman" w:hAnsi="Times New Roman" w:cs="Times New Roman"/>
                <w:lang w:eastAsia="ru-RU"/>
              </w:rPr>
              <w:t>22</w:t>
            </w:r>
            <w:proofErr w:type="gramStart"/>
            <w:r w:rsidRPr="00301967">
              <w:rPr>
                <w:rFonts w:ascii="Times New Roman" w:eastAsia="Times New Roman" w:hAnsi="Times New Roman" w:cs="Times New Roman"/>
                <w:lang w:eastAsia="ru-RU"/>
              </w:rPr>
              <w:t>%).Оксид</w:t>
            </w:r>
            <w:proofErr w:type="gramEnd"/>
            <w:r w:rsidRPr="00301967">
              <w:rPr>
                <w:rFonts w:ascii="Times New Roman" w:eastAsia="Times New Roman" w:hAnsi="Times New Roman" w:cs="Times New Roman"/>
                <w:lang w:eastAsia="ru-RU"/>
              </w:rPr>
              <w:t xml:space="preserve"> цинка (</w:t>
            </w:r>
            <w:r>
              <w:rPr>
                <w:rFonts w:ascii="Times New Roman" w:eastAsia="Times New Roman" w:hAnsi="Times New Roman" w:cs="Times New Roman"/>
                <w:lang w:eastAsia="ru-RU"/>
              </w:rPr>
              <w:t xml:space="preserve">не менее 60 и не более </w:t>
            </w:r>
            <w:r w:rsidRPr="00301967">
              <w:rPr>
                <w:rFonts w:ascii="Times New Roman" w:eastAsia="Times New Roman" w:hAnsi="Times New Roman" w:cs="Times New Roman"/>
                <w:lang w:eastAsia="ru-RU"/>
              </w:rPr>
              <w:t>75%).</w:t>
            </w:r>
            <w:proofErr w:type="spellStart"/>
            <w:r w:rsidRPr="00301967">
              <w:rPr>
                <w:rFonts w:ascii="Times New Roman" w:eastAsia="Times New Roman" w:hAnsi="Times New Roman" w:cs="Times New Roman"/>
                <w:lang w:eastAsia="ru-RU"/>
              </w:rPr>
              <w:t>Рентгеноконтрастные</w:t>
            </w:r>
            <w:proofErr w:type="spellEnd"/>
            <w:r w:rsidRPr="00301967">
              <w:rPr>
                <w:rFonts w:ascii="Times New Roman" w:eastAsia="Times New Roman" w:hAnsi="Times New Roman" w:cs="Times New Roman"/>
                <w:lang w:eastAsia="ru-RU"/>
              </w:rPr>
              <w:t xml:space="preserve"> вещест</w:t>
            </w:r>
            <w:r>
              <w:rPr>
                <w:rFonts w:ascii="Times New Roman" w:eastAsia="Times New Roman" w:hAnsi="Times New Roman" w:cs="Times New Roman"/>
                <w:lang w:eastAsia="ru-RU"/>
              </w:rPr>
              <w:t>ва, обычно сульфаты металлов (не более</w:t>
            </w:r>
            <w:r w:rsidRPr="00301967">
              <w:rPr>
                <w:rFonts w:ascii="Times New Roman" w:eastAsia="Times New Roman" w:hAnsi="Times New Roman" w:cs="Times New Roman"/>
                <w:lang w:eastAsia="ru-RU"/>
              </w:rPr>
              <w:t xml:space="preserve"> 1,5%).</w:t>
            </w:r>
            <w:r>
              <w:rPr>
                <w:rFonts w:ascii="Times New Roman" w:eastAsia="Times New Roman" w:hAnsi="Times New Roman" w:cs="Times New Roman"/>
                <w:lang w:eastAsia="ru-RU"/>
              </w:rPr>
              <w:t xml:space="preserve"> </w:t>
            </w:r>
            <w:r w:rsidRPr="00301967">
              <w:rPr>
                <w:rFonts w:ascii="Times New Roman" w:eastAsia="Times New Roman" w:hAnsi="Times New Roman" w:cs="Times New Roman"/>
                <w:lang w:eastAsia="ru-RU"/>
              </w:rPr>
              <w:t xml:space="preserve">Пластификаторы – воск или смолы, которые обеспечивают эластичность и </w:t>
            </w:r>
            <w:proofErr w:type="spellStart"/>
            <w:r>
              <w:rPr>
                <w:rFonts w:ascii="Times New Roman" w:eastAsia="Times New Roman" w:hAnsi="Times New Roman" w:cs="Times New Roman"/>
                <w:lang w:eastAsia="ru-RU"/>
              </w:rPr>
              <w:t>конденсируемость</w:t>
            </w:r>
            <w:proofErr w:type="spellEnd"/>
            <w:r>
              <w:rPr>
                <w:rFonts w:ascii="Times New Roman" w:eastAsia="Times New Roman" w:hAnsi="Times New Roman" w:cs="Times New Roman"/>
                <w:lang w:eastAsia="ru-RU"/>
              </w:rPr>
              <w:t xml:space="preserve"> конструкции (не более</w:t>
            </w:r>
            <w:r w:rsidRPr="00301967">
              <w:rPr>
                <w:rFonts w:ascii="Times New Roman" w:eastAsia="Times New Roman" w:hAnsi="Times New Roman" w:cs="Times New Roman"/>
                <w:lang w:eastAsia="ru-RU"/>
              </w:rPr>
              <w:t xml:space="preserve"> 4%).</w:t>
            </w:r>
          </w:p>
          <w:p w:rsidR="002E1E42" w:rsidRPr="00301967" w:rsidRDefault="002E1E42" w:rsidP="00021FE4">
            <w:pPr>
              <w:numPr>
                <w:ilvl w:val="0"/>
                <w:numId w:val="2"/>
              </w:numPr>
              <w:shd w:val="clear" w:color="auto" w:fill="FFFFFF"/>
              <w:spacing w:before="90"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Антиоксиданты и биологические красители.</w:t>
            </w:r>
          </w:p>
          <w:p w:rsidR="002E1E42" w:rsidRPr="00301967"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916E93">
            <w:pPr>
              <w:rPr>
                <w:rFonts w:ascii="Times New Roman" w:hAnsi="Times New Roman" w:cs="Times New Roman"/>
              </w:rPr>
            </w:pPr>
            <w:r>
              <w:rPr>
                <w:rFonts w:ascii="Times New Roman" w:hAnsi="Times New Roman" w:cs="Times New Roman"/>
              </w:rPr>
              <w:t>В 1 упаковке (слайд-кассете) не менее 60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670"/>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18</w:t>
            </w:r>
          </w:p>
        </w:tc>
        <w:tc>
          <w:tcPr>
            <w:tcW w:w="2192" w:type="dxa"/>
          </w:tcPr>
          <w:p w:rsidR="002E1E42" w:rsidRPr="00FE70A9" w:rsidRDefault="002E1E42" w:rsidP="00EF5465">
            <w:pPr>
              <w:rPr>
                <w:rFonts w:ascii="Times New Roman" w:hAnsi="Times New Roman" w:cs="Times New Roman"/>
              </w:rPr>
            </w:pPr>
            <w:r>
              <w:rPr>
                <w:rFonts w:ascii="Times New Roman" w:hAnsi="Times New Roman" w:cs="Times New Roman"/>
              </w:rPr>
              <w:t>Штифты гуттаперчевые №25</w:t>
            </w:r>
          </w:p>
        </w:tc>
        <w:tc>
          <w:tcPr>
            <w:tcW w:w="2816" w:type="dxa"/>
          </w:tcPr>
          <w:p w:rsidR="002E1E42" w:rsidRPr="00D91674" w:rsidRDefault="002E1E42" w:rsidP="00021FE4">
            <w:pPr>
              <w:rPr>
                <w:rFonts w:ascii="Times New Roman" w:hAnsi="Times New Roman" w:cs="Times New Roman"/>
              </w:rPr>
            </w:pPr>
            <w:proofErr w:type="gramStart"/>
            <w:r>
              <w:rPr>
                <w:rFonts w:ascii="Times New Roman" w:hAnsi="Times New Roman" w:cs="Times New Roman"/>
              </w:rPr>
              <w:t xml:space="preserve">для </w:t>
            </w:r>
            <w:r w:rsidRPr="00D91674">
              <w:rPr>
                <w:rFonts w:ascii="Times New Roman" w:hAnsi="Times New Roman" w:cs="Times New Roman"/>
              </w:rPr>
              <w:t xml:space="preserve"> применения</w:t>
            </w:r>
            <w:proofErr w:type="gramEnd"/>
            <w:r w:rsidRPr="00D91674">
              <w:rPr>
                <w:rFonts w:ascii="Times New Roman" w:hAnsi="Times New Roman" w:cs="Times New Roman"/>
              </w:rPr>
              <w:t xml:space="preserve"> в эндодонтической терапии для лечения и пломбирования зубов, главным образом для лечения пульпита и заболеваний ткани корневого канала.</w:t>
            </w:r>
          </w:p>
        </w:tc>
        <w:tc>
          <w:tcPr>
            <w:tcW w:w="2960" w:type="dxa"/>
          </w:tcPr>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Конусность-04</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Размер- № 25</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Цвет-красный</w:t>
            </w:r>
          </w:p>
          <w:p w:rsidR="002E1E42" w:rsidRPr="00301967" w:rsidRDefault="002E1E42" w:rsidP="00021FE4">
            <w:pPr>
              <w:numPr>
                <w:ilvl w:val="0"/>
                <w:numId w:val="2"/>
              </w:numPr>
              <w:shd w:val="clear" w:color="auto" w:fill="FFFFFF"/>
              <w:spacing w:after="90"/>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 Гуттаперча (не более </w:t>
            </w:r>
            <w:r w:rsidRPr="00301967">
              <w:rPr>
                <w:rFonts w:ascii="Times New Roman" w:eastAsia="Times New Roman" w:hAnsi="Times New Roman" w:cs="Times New Roman"/>
                <w:lang w:eastAsia="ru-RU"/>
              </w:rPr>
              <w:t>22</w:t>
            </w:r>
            <w:proofErr w:type="gramStart"/>
            <w:r w:rsidRPr="00301967">
              <w:rPr>
                <w:rFonts w:ascii="Times New Roman" w:eastAsia="Times New Roman" w:hAnsi="Times New Roman" w:cs="Times New Roman"/>
                <w:lang w:eastAsia="ru-RU"/>
              </w:rPr>
              <w:t>%).Оксид</w:t>
            </w:r>
            <w:proofErr w:type="gramEnd"/>
            <w:r w:rsidRPr="00301967">
              <w:rPr>
                <w:rFonts w:ascii="Times New Roman" w:eastAsia="Times New Roman" w:hAnsi="Times New Roman" w:cs="Times New Roman"/>
                <w:lang w:eastAsia="ru-RU"/>
              </w:rPr>
              <w:t xml:space="preserve"> цинка (</w:t>
            </w:r>
            <w:r>
              <w:rPr>
                <w:rFonts w:ascii="Times New Roman" w:eastAsia="Times New Roman" w:hAnsi="Times New Roman" w:cs="Times New Roman"/>
                <w:lang w:eastAsia="ru-RU"/>
              </w:rPr>
              <w:t xml:space="preserve">не менее 60 и не более </w:t>
            </w:r>
            <w:r w:rsidRPr="00301967">
              <w:rPr>
                <w:rFonts w:ascii="Times New Roman" w:eastAsia="Times New Roman" w:hAnsi="Times New Roman" w:cs="Times New Roman"/>
                <w:lang w:eastAsia="ru-RU"/>
              </w:rPr>
              <w:t>75%).</w:t>
            </w:r>
            <w:proofErr w:type="spellStart"/>
            <w:r w:rsidRPr="00301967">
              <w:rPr>
                <w:rFonts w:ascii="Times New Roman" w:eastAsia="Times New Roman" w:hAnsi="Times New Roman" w:cs="Times New Roman"/>
                <w:lang w:eastAsia="ru-RU"/>
              </w:rPr>
              <w:t>Рентгеноконтрастные</w:t>
            </w:r>
            <w:proofErr w:type="spellEnd"/>
            <w:r w:rsidRPr="00301967">
              <w:rPr>
                <w:rFonts w:ascii="Times New Roman" w:eastAsia="Times New Roman" w:hAnsi="Times New Roman" w:cs="Times New Roman"/>
                <w:lang w:eastAsia="ru-RU"/>
              </w:rPr>
              <w:t xml:space="preserve"> вещест</w:t>
            </w:r>
            <w:r>
              <w:rPr>
                <w:rFonts w:ascii="Times New Roman" w:eastAsia="Times New Roman" w:hAnsi="Times New Roman" w:cs="Times New Roman"/>
                <w:lang w:eastAsia="ru-RU"/>
              </w:rPr>
              <w:t>ва, обычно сульфаты металлов (не более</w:t>
            </w:r>
            <w:r w:rsidRPr="00301967">
              <w:rPr>
                <w:rFonts w:ascii="Times New Roman" w:eastAsia="Times New Roman" w:hAnsi="Times New Roman" w:cs="Times New Roman"/>
                <w:lang w:eastAsia="ru-RU"/>
              </w:rPr>
              <w:t xml:space="preserve"> 1,5%).</w:t>
            </w:r>
            <w:r>
              <w:rPr>
                <w:rFonts w:ascii="Times New Roman" w:eastAsia="Times New Roman" w:hAnsi="Times New Roman" w:cs="Times New Roman"/>
                <w:lang w:eastAsia="ru-RU"/>
              </w:rPr>
              <w:t xml:space="preserve"> </w:t>
            </w:r>
            <w:r w:rsidRPr="00301967">
              <w:rPr>
                <w:rFonts w:ascii="Times New Roman" w:eastAsia="Times New Roman" w:hAnsi="Times New Roman" w:cs="Times New Roman"/>
                <w:lang w:eastAsia="ru-RU"/>
              </w:rPr>
              <w:t xml:space="preserve">Пластификаторы – воск или смолы, которые обеспечивают </w:t>
            </w:r>
            <w:r w:rsidRPr="00301967">
              <w:rPr>
                <w:rFonts w:ascii="Times New Roman" w:eastAsia="Times New Roman" w:hAnsi="Times New Roman" w:cs="Times New Roman"/>
                <w:lang w:eastAsia="ru-RU"/>
              </w:rPr>
              <w:lastRenderedPageBreak/>
              <w:t xml:space="preserve">эластичность и </w:t>
            </w:r>
            <w:proofErr w:type="spellStart"/>
            <w:r>
              <w:rPr>
                <w:rFonts w:ascii="Times New Roman" w:eastAsia="Times New Roman" w:hAnsi="Times New Roman" w:cs="Times New Roman"/>
                <w:lang w:eastAsia="ru-RU"/>
              </w:rPr>
              <w:t>конденсируемость</w:t>
            </w:r>
            <w:proofErr w:type="spellEnd"/>
            <w:r>
              <w:rPr>
                <w:rFonts w:ascii="Times New Roman" w:eastAsia="Times New Roman" w:hAnsi="Times New Roman" w:cs="Times New Roman"/>
                <w:lang w:eastAsia="ru-RU"/>
              </w:rPr>
              <w:t xml:space="preserve"> конструкции (не более</w:t>
            </w:r>
            <w:r w:rsidRPr="00301967">
              <w:rPr>
                <w:rFonts w:ascii="Times New Roman" w:eastAsia="Times New Roman" w:hAnsi="Times New Roman" w:cs="Times New Roman"/>
                <w:lang w:eastAsia="ru-RU"/>
              </w:rPr>
              <w:t xml:space="preserve"> 4%).</w:t>
            </w:r>
          </w:p>
          <w:p w:rsidR="002E1E42" w:rsidRPr="00301967" w:rsidRDefault="002E1E42" w:rsidP="00021FE4">
            <w:pPr>
              <w:numPr>
                <w:ilvl w:val="0"/>
                <w:numId w:val="2"/>
              </w:numPr>
              <w:shd w:val="clear" w:color="auto" w:fill="FFFFFF"/>
              <w:spacing w:before="90"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Антиоксиданты и биологические красители.</w:t>
            </w:r>
          </w:p>
          <w:p w:rsidR="002E1E42" w:rsidRPr="00301967"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lastRenderedPageBreak/>
              <w:t>Не токсично</w:t>
            </w:r>
          </w:p>
        </w:tc>
        <w:tc>
          <w:tcPr>
            <w:tcW w:w="1800" w:type="dxa"/>
          </w:tcPr>
          <w:p w:rsidR="002E1E42" w:rsidRPr="00FE70A9" w:rsidRDefault="002E1E42" w:rsidP="00916E93">
            <w:pPr>
              <w:rPr>
                <w:rFonts w:ascii="Times New Roman" w:hAnsi="Times New Roman" w:cs="Times New Roman"/>
              </w:rPr>
            </w:pPr>
            <w:r>
              <w:rPr>
                <w:rFonts w:ascii="Times New Roman" w:hAnsi="Times New Roman" w:cs="Times New Roman"/>
              </w:rPr>
              <w:t>В 1 упаковке (слайд-кассете) не менее 60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19</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гуттаперчевые №30</w:t>
            </w:r>
          </w:p>
        </w:tc>
        <w:tc>
          <w:tcPr>
            <w:tcW w:w="2816" w:type="dxa"/>
          </w:tcPr>
          <w:p w:rsidR="002E1E42" w:rsidRPr="00D91674" w:rsidRDefault="002E1E42" w:rsidP="00021FE4">
            <w:pPr>
              <w:rPr>
                <w:rFonts w:ascii="Times New Roman" w:hAnsi="Times New Roman" w:cs="Times New Roman"/>
              </w:rPr>
            </w:pPr>
            <w:proofErr w:type="gramStart"/>
            <w:r>
              <w:rPr>
                <w:rFonts w:ascii="Times New Roman" w:hAnsi="Times New Roman" w:cs="Times New Roman"/>
              </w:rPr>
              <w:t xml:space="preserve">для </w:t>
            </w:r>
            <w:r w:rsidRPr="00D91674">
              <w:rPr>
                <w:rFonts w:ascii="Times New Roman" w:hAnsi="Times New Roman" w:cs="Times New Roman"/>
              </w:rPr>
              <w:t xml:space="preserve"> применения</w:t>
            </w:r>
            <w:proofErr w:type="gramEnd"/>
            <w:r w:rsidRPr="00D91674">
              <w:rPr>
                <w:rFonts w:ascii="Times New Roman" w:hAnsi="Times New Roman" w:cs="Times New Roman"/>
              </w:rPr>
              <w:t xml:space="preserve"> в эндодонтической терапии для лечения и пломбирования зубов, главным образом для лечения пульпита и заболеваний ткани корневого канала.</w:t>
            </w:r>
          </w:p>
        </w:tc>
        <w:tc>
          <w:tcPr>
            <w:tcW w:w="2960" w:type="dxa"/>
          </w:tcPr>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Конусность-04</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Размер- № 30</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Цвет-синий</w:t>
            </w:r>
          </w:p>
          <w:p w:rsidR="002E1E42" w:rsidRPr="00301967" w:rsidRDefault="002E1E42" w:rsidP="00021FE4">
            <w:pPr>
              <w:numPr>
                <w:ilvl w:val="0"/>
                <w:numId w:val="2"/>
              </w:numPr>
              <w:shd w:val="clear" w:color="auto" w:fill="FFFFFF"/>
              <w:spacing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Сос</w:t>
            </w:r>
            <w:r>
              <w:rPr>
                <w:rFonts w:ascii="Times New Roman" w:eastAsia="Times New Roman" w:hAnsi="Times New Roman" w:cs="Times New Roman"/>
                <w:lang w:eastAsia="ru-RU"/>
              </w:rPr>
              <w:t xml:space="preserve">тав: Гуттаперча (не более </w:t>
            </w:r>
            <w:r w:rsidRPr="00301967">
              <w:rPr>
                <w:rFonts w:ascii="Times New Roman" w:eastAsia="Times New Roman" w:hAnsi="Times New Roman" w:cs="Times New Roman"/>
                <w:lang w:eastAsia="ru-RU"/>
              </w:rPr>
              <w:t>22</w:t>
            </w:r>
            <w:proofErr w:type="gramStart"/>
            <w:r w:rsidRPr="00301967">
              <w:rPr>
                <w:rFonts w:ascii="Times New Roman" w:eastAsia="Times New Roman" w:hAnsi="Times New Roman" w:cs="Times New Roman"/>
                <w:lang w:eastAsia="ru-RU"/>
              </w:rPr>
              <w:t>%).Оксид</w:t>
            </w:r>
            <w:proofErr w:type="gramEnd"/>
            <w:r w:rsidRPr="00301967">
              <w:rPr>
                <w:rFonts w:ascii="Times New Roman" w:eastAsia="Times New Roman" w:hAnsi="Times New Roman" w:cs="Times New Roman"/>
                <w:lang w:eastAsia="ru-RU"/>
              </w:rPr>
              <w:t xml:space="preserve"> цинка (</w:t>
            </w:r>
            <w:r>
              <w:rPr>
                <w:rFonts w:ascii="Times New Roman" w:eastAsia="Times New Roman" w:hAnsi="Times New Roman" w:cs="Times New Roman"/>
                <w:lang w:eastAsia="ru-RU"/>
              </w:rPr>
              <w:t xml:space="preserve">не менее 60 и не более </w:t>
            </w:r>
            <w:r w:rsidRPr="00301967">
              <w:rPr>
                <w:rFonts w:ascii="Times New Roman" w:eastAsia="Times New Roman" w:hAnsi="Times New Roman" w:cs="Times New Roman"/>
                <w:lang w:eastAsia="ru-RU"/>
              </w:rPr>
              <w:t>75%).</w:t>
            </w:r>
            <w:proofErr w:type="spellStart"/>
            <w:r w:rsidRPr="00301967">
              <w:rPr>
                <w:rFonts w:ascii="Times New Roman" w:eastAsia="Times New Roman" w:hAnsi="Times New Roman" w:cs="Times New Roman"/>
                <w:lang w:eastAsia="ru-RU"/>
              </w:rPr>
              <w:t>Рентгеноконтрастные</w:t>
            </w:r>
            <w:proofErr w:type="spellEnd"/>
            <w:r w:rsidRPr="00301967">
              <w:rPr>
                <w:rFonts w:ascii="Times New Roman" w:eastAsia="Times New Roman" w:hAnsi="Times New Roman" w:cs="Times New Roman"/>
                <w:lang w:eastAsia="ru-RU"/>
              </w:rPr>
              <w:t xml:space="preserve"> вещества, обычно сульфаты металлов (до 1,5%).</w:t>
            </w:r>
            <w:r>
              <w:rPr>
                <w:rFonts w:ascii="Times New Roman" w:eastAsia="Times New Roman" w:hAnsi="Times New Roman" w:cs="Times New Roman"/>
                <w:lang w:eastAsia="ru-RU"/>
              </w:rPr>
              <w:t xml:space="preserve"> </w:t>
            </w:r>
            <w:r w:rsidRPr="00301967">
              <w:rPr>
                <w:rFonts w:ascii="Times New Roman" w:eastAsia="Times New Roman" w:hAnsi="Times New Roman" w:cs="Times New Roman"/>
                <w:lang w:eastAsia="ru-RU"/>
              </w:rPr>
              <w:t xml:space="preserve">Пластификаторы – воск или смолы, которые обеспечивают эластичность и </w:t>
            </w:r>
            <w:proofErr w:type="spellStart"/>
            <w:r w:rsidRPr="00301967">
              <w:rPr>
                <w:rFonts w:ascii="Times New Roman" w:eastAsia="Times New Roman" w:hAnsi="Times New Roman" w:cs="Times New Roman"/>
                <w:lang w:eastAsia="ru-RU"/>
              </w:rPr>
              <w:t>конденсируемость</w:t>
            </w:r>
            <w:proofErr w:type="spellEnd"/>
            <w:r w:rsidRPr="00301967">
              <w:rPr>
                <w:rFonts w:ascii="Times New Roman" w:eastAsia="Times New Roman" w:hAnsi="Times New Roman" w:cs="Times New Roman"/>
                <w:lang w:eastAsia="ru-RU"/>
              </w:rPr>
              <w:t xml:space="preserve"> конструкции (до 4%).</w:t>
            </w:r>
          </w:p>
          <w:p w:rsidR="002E1E42" w:rsidRPr="00301967" w:rsidRDefault="002E1E42" w:rsidP="00021FE4">
            <w:pPr>
              <w:numPr>
                <w:ilvl w:val="0"/>
                <w:numId w:val="2"/>
              </w:numPr>
              <w:shd w:val="clear" w:color="auto" w:fill="FFFFFF"/>
              <w:spacing w:before="90"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Антиоксиданты и биологические красители.</w:t>
            </w:r>
          </w:p>
          <w:p w:rsidR="002E1E42" w:rsidRPr="00301967"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В 1 упаковке (слайд-кассете) не менее 60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t>20</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гуттаперчевые №35</w:t>
            </w:r>
          </w:p>
        </w:tc>
        <w:tc>
          <w:tcPr>
            <w:tcW w:w="2816" w:type="dxa"/>
          </w:tcPr>
          <w:p w:rsidR="002E1E42" w:rsidRPr="00D91674" w:rsidRDefault="002E1E42" w:rsidP="00021FE4">
            <w:pPr>
              <w:rPr>
                <w:rFonts w:ascii="Times New Roman" w:hAnsi="Times New Roman" w:cs="Times New Roman"/>
              </w:rPr>
            </w:pPr>
            <w:proofErr w:type="gramStart"/>
            <w:r>
              <w:rPr>
                <w:rFonts w:ascii="Times New Roman" w:hAnsi="Times New Roman" w:cs="Times New Roman"/>
              </w:rPr>
              <w:t xml:space="preserve">для </w:t>
            </w:r>
            <w:r w:rsidRPr="00D91674">
              <w:rPr>
                <w:rFonts w:ascii="Times New Roman" w:hAnsi="Times New Roman" w:cs="Times New Roman"/>
              </w:rPr>
              <w:t xml:space="preserve"> применения</w:t>
            </w:r>
            <w:proofErr w:type="gramEnd"/>
            <w:r w:rsidRPr="00D91674">
              <w:rPr>
                <w:rFonts w:ascii="Times New Roman" w:hAnsi="Times New Roman" w:cs="Times New Roman"/>
              </w:rPr>
              <w:t xml:space="preserve"> в эндодонтической терапии для лечения и пломбирования зубов, главным образом для лечения пульпита и заболеваний ткани корневого канала.</w:t>
            </w:r>
          </w:p>
        </w:tc>
        <w:tc>
          <w:tcPr>
            <w:tcW w:w="2960" w:type="dxa"/>
          </w:tcPr>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Конусность-04</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Размер- № 30</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Цвет-зеленый</w:t>
            </w:r>
          </w:p>
          <w:p w:rsidR="002E1E42" w:rsidRPr="00301967" w:rsidRDefault="002E1E42" w:rsidP="00021FE4">
            <w:pPr>
              <w:numPr>
                <w:ilvl w:val="0"/>
                <w:numId w:val="2"/>
              </w:numPr>
              <w:shd w:val="clear" w:color="auto" w:fill="FFFFFF"/>
              <w:spacing w:after="90"/>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 Гуттаперча (не более </w:t>
            </w:r>
            <w:r w:rsidRPr="00301967">
              <w:rPr>
                <w:rFonts w:ascii="Times New Roman" w:eastAsia="Times New Roman" w:hAnsi="Times New Roman" w:cs="Times New Roman"/>
                <w:lang w:eastAsia="ru-RU"/>
              </w:rPr>
              <w:t>22</w:t>
            </w:r>
            <w:proofErr w:type="gramStart"/>
            <w:r w:rsidRPr="00301967">
              <w:rPr>
                <w:rFonts w:ascii="Times New Roman" w:eastAsia="Times New Roman" w:hAnsi="Times New Roman" w:cs="Times New Roman"/>
                <w:lang w:eastAsia="ru-RU"/>
              </w:rPr>
              <w:t>%).Оксид</w:t>
            </w:r>
            <w:proofErr w:type="gramEnd"/>
            <w:r w:rsidRPr="00301967">
              <w:rPr>
                <w:rFonts w:ascii="Times New Roman" w:eastAsia="Times New Roman" w:hAnsi="Times New Roman" w:cs="Times New Roman"/>
                <w:lang w:eastAsia="ru-RU"/>
              </w:rPr>
              <w:t xml:space="preserve"> цинка (</w:t>
            </w:r>
            <w:r>
              <w:rPr>
                <w:rFonts w:ascii="Times New Roman" w:eastAsia="Times New Roman" w:hAnsi="Times New Roman" w:cs="Times New Roman"/>
                <w:lang w:eastAsia="ru-RU"/>
              </w:rPr>
              <w:t xml:space="preserve">не менее 60 и не более </w:t>
            </w:r>
            <w:r w:rsidRPr="00301967">
              <w:rPr>
                <w:rFonts w:ascii="Times New Roman" w:eastAsia="Times New Roman" w:hAnsi="Times New Roman" w:cs="Times New Roman"/>
                <w:lang w:eastAsia="ru-RU"/>
              </w:rPr>
              <w:t>75%).</w:t>
            </w:r>
            <w:proofErr w:type="spellStart"/>
            <w:r w:rsidRPr="00301967">
              <w:rPr>
                <w:rFonts w:ascii="Times New Roman" w:eastAsia="Times New Roman" w:hAnsi="Times New Roman" w:cs="Times New Roman"/>
                <w:lang w:eastAsia="ru-RU"/>
              </w:rPr>
              <w:t>Рентгеноконтрастные</w:t>
            </w:r>
            <w:proofErr w:type="spellEnd"/>
            <w:r w:rsidRPr="00301967">
              <w:rPr>
                <w:rFonts w:ascii="Times New Roman" w:eastAsia="Times New Roman" w:hAnsi="Times New Roman" w:cs="Times New Roman"/>
                <w:lang w:eastAsia="ru-RU"/>
              </w:rPr>
              <w:t xml:space="preserve"> вещест</w:t>
            </w:r>
            <w:r>
              <w:rPr>
                <w:rFonts w:ascii="Times New Roman" w:eastAsia="Times New Roman" w:hAnsi="Times New Roman" w:cs="Times New Roman"/>
                <w:lang w:eastAsia="ru-RU"/>
              </w:rPr>
              <w:t>ва, обычно сульфаты металлов (не более</w:t>
            </w:r>
            <w:r w:rsidRPr="00301967">
              <w:rPr>
                <w:rFonts w:ascii="Times New Roman" w:eastAsia="Times New Roman" w:hAnsi="Times New Roman" w:cs="Times New Roman"/>
                <w:lang w:eastAsia="ru-RU"/>
              </w:rPr>
              <w:t xml:space="preserve"> 1,5%).</w:t>
            </w:r>
            <w:r>
              <w:rPr>
                <w:rFonts w:ascii="Times New Roman" w:eastAsia="Times New Roman" w:hAnsi="Times New Roman" w:cs="Times New Roman"/>
                <w:lang w:eastAsia="ru-RU"/>
              </w:rPr>
              <w:t xml:space="preserve"> </w:t>
            </w:r>
            <w:r w:rsidRPr="00301967">
              <w:rPr>
                <w:rFonts w:ascii="Times New Roman" w:eastAsia="Times New Roman" w:hAnsi="Times New Roman" w:cs="Times New Roman"/>
                <w:lang w:eastAsia="ru-RU"/>
              </w:rPr>
              <w:t xml:space="preserve">Пластификаторы – воск или смолы, которые обеспечивают эластичность и </w:t>
            </w:r>
            <w:proofErr w:type="spellStart"/>
            <w:r>
              <w:rPr>
                <w:rFonts w:ascii="Times New Roman" w:eastAsia="Times New Roman" w:hAnsi="Times New Roman" w:cs="Times New Roman"/>
                <w:lang w:eastAsia="ru-RU"/>
              </w:rPr>
              <w:t>конденсируемость</w:t>
            </w:r>
            <w:proofErr w:type="spellEnd"/>
            <w:r>
              <w:rPr>
                <w:rFonts w:ascii="Times New Roman" w:eastAsia="Times New Roman" w:hAnsi="Times New Roman" w:cs="Times New Roman"/>
                <w:lang w:eastAsia="ru-RU"/>
              </w:rPr>
              <w:t xml:space="preserve"> конструкции (не более</w:t>
            </w:r>
            <w:r w:rsidRPr="00301967">
              <w:rPr>
                <w:rFonts w:ascii="Times New Roman" w:eastAsia="Times New Roman" w:hAnsi="Times New Roman" w:cs="Times New Roman"/>
                <w:lang w:eastAsia="ru-RU"/>
              </w:rPr>
              <w:t xml:space="preserve"> 4%).</w:t>
            </w:r>
          </w:p>
          <w:p w:rsidR="002E1E42" w:rsidRPr="00301967" w:rsidRDefault="002E1E42" w:rsidP="00021FE4">
            <w:pPr>
              <w:numPr>
                <w:ilvl w:val="0"/>
                <w:numId w:val="2"/>
              </w:numPr>
              <w:shd w:val="clear" w:color="auto" w:fill="FFFFFF"/>
              <w:spacing w:before="90"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Антиоксиданты и биологические красители.</w:t>
            </w:r>
          </w:p>
          <w:p w:rsidR="002E1E42" w:rsidRPr="00301967"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В 1 упаковке (слайд-кассете) не менее 60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r w:rsidR="002E1E42" w:rsidTr="002E1E42">
        <w:trPr>
          <w:trHeight w:val="331"/>
        </w:trPr>
        <w:tc>
          <w:tcPr>
            <w:tcW w:w="770" w:type="dxa"/>
          </w:tcPr>
          <w:p w:rsidR="002E1E42" w:rsidRDefault="002E1E42" w:rsidP="00717396">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2192" w:type="dxa"/>
          </w:tcPr>
          <w:p w:rsidR="002E1E42" w:rsidRPr="00FE70A9" w:rsidRDefault="002E1E42" w:rsidP="00021FE4">
            <w:pPr>
              <w:rPr>
                <w:rFonts w:ascii="Times New Roman" w:hAnsi="Times New Roman" w:cs="Times New Roman"/>
              </w:rPr>
            </w:pPr>
            <w:r>
              <w:rPr>
                <w:rFonts w:ascii="Times New Roman" w:hAnsi="Times New Roman" w:cs="Times New Roman"/>
              </w:rPr>
              <w:t>Штифты гуттаперчевые №15-40</w:t>
            </w:r>
          </w:p>
        </w:tc>
        <w:tc>
          <w:tcPr>
            <w:tcW w:w="2816" w:type="dxa"/>
          </w:tcPr>
          <w:p w:rsidR="002E1E42" w:rsidRPr="00D91674" w:rsidRDefault="002E1E42" w:rsidP="00021FE4">
            <w:pPr>
              <w:rPr>
                <w:rFonts w:ascii="Times New Roman" w:hAnsi="Times New Roman" w:cs="Times New Roman"/>
              </w:rPr>
            </w:pPr>
            <w:proofErr w:type="gramStart"/>
            <w:r>
              <w:rPr>
                <w:rFonts w:ascii="Times New Roman" w:hAnsi="Times New Roman" w:cs="Times New Roman"/>
              </w:rPr>
              <w:t xml:space="preserve">для </w:t>
            </w:r>
            <w:r w:rsidRPr="00D91674">
              <w:rPr>
                <w:rFonts w:ascii="Times New Roman" w:hAnsi="Times New Roman" w:cs="Times New Roman"/>
              </w:rPr>
              <w:t xml:space="preserve"> применения</w:t>
            </w:r>
            <w:proofErr w:type="gramEnd"/>
            <w:r w:rsidRPr="00D91674">
              <w:rPr>
                <w:rFonts w:ascii="Times New Roman" w:hAnsi="Times New Roman" w:cs="Times New Roman"/>
              </w:rPr>
              <w:t xml:space="preserve"> в эндодонтической терапии для лечения и пломбирования зубов, главным образом для лечения пульпита и заболеваний ткани корневого канала.</w:t>
            </w:r>
          </w:p>
        </w:tc>
        <w:tc>
          <w:tcPr>
            <w:tcW w:w="2960" w:type="dxa"/>
          </w:tcPr>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Конусность-04</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Размер- № 15-40</w:t>
            </w:r>
          </w:p>
          <w:p w:rsidR="002E1E42" w:rsidRDefault="002E1E42" w:rsidP="00021FE4">
            <w:pPr>
              <w:numPr>
                <w:ilvl w:val="0"/>
                <w:numId w:val="2"/>
              </w:numPr>
              <w:shd w:val="clear" w:color="auto" w:fill="FFFFFF"/>
              <w:ind w:left="0"/>
              <w:rPr>
                <w:rFonts w:ascii="Times New Roman" w:eastAsia="Times New Roman" w:hAnsi="Times New Roman" w:cs="Times New Roman"/>
                <w:lang w:eastAsia="ru-RU"/>
              </w:rPr>
            </w:pPr>
            <w:r>
              <w:rPr>
                <w:rFonts w:ascii="Times New Roman" w:eastAsia="Times New Roman" w:hAnsi="Times New Roman" w:cs="Times New Roman"/>
                <w:lang w:eastAsia="ru-RU"/>
              </w:rPr>
              <w:t>Цвет-белый, желтый, красный, синий, зеленый</w:t>
            </w:r>
          </w:p>
          <w:p w:rsidR="002E1E42" w:rsidRPr="00301967" w:rsidRDefault="002E1E42" w:rsidP="00021FE4">
            <w:pPr>
              <w:numPr>
                <w:ilvl w:val="0"/>
                <w:numId w:val="2"/>
              </w:numPr>
              <w:shd w:val="clear" w:color="auto" w:fill="FFFFFF"/>
              <w:spacing w:after="90"/>
              <w:ind w:left="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 Гуттаперча (нет более </w:t>
            </w:r>
            <w:r w:rsidRPr="00301967">
              <w:rPr>
                <w:rFonts w:ascii="Times New Roman" w:eastAsia="Times New Roman" w:hAnsi="Times New Roman" w:cs="Times New Roman"/>
                <w:lang w:eastAsia="ru-RU"/>
              </w:rPr>
              <w:t>22</w:t>
            </w:r>
            <w:proofErr w:type="gramStart"/>
            <w:r w:rsidRPr="00301967">
              <w:rPr>
                <w:rFonts w:ascii="Times New Roman" w:eastAsia="Times New Roman" w:hAnsi="Times New Roman" w:cs="Times New Roman"/>
                <w:lang w:eastAsia="ru-RU"/>
              </w:rPr>
              <w:t>%).Оксид</w:t>
            </w:r>
            <w:proofErr w:type="gramEnd"/>
            <w:r w:rsidRPr="00301967">
              <w:rPr>
                <w:rFonts w:ascii="Times New Roman" w:eastAsia="Times New Roman" w:hAnsi="Times New Roman" w:cs="Times New Roman"/>
                <w:lang w:eastAsia="ru-RU"/>
              </w:rPr>
              <w:t xml:space="preserve"> цинка (</w:t>
            </w:r>
            <w:r>
              <w:rPr>
                <w:rFonts w:ascii="Times New Roman" w:eastAsia="Times New Roman" w:hAnsi="Times New Roman" w:cs="Times New Roman"/>
                <w:lang w:eastAsia="ru-RU"/>
              </w:rPr>
              <w:t xml:space="preserve">не менее 60 и не более </w:t>
            </w:r>
            <w:r w:rsidRPr="00301967">
              <w:rPr>
                <w:rFonts w:ascii="Times New Roman" w:eastAsia="Times New Roman" w:hAnsi="Times New Roman" w:cs="Times New Roman"/>
                <w:lang w:eastAsia="ru-RU"/>
              </w:rPr>
              <w:t>75%).</w:t>
            </w:r>
            <w:proofErr w:type="spellStart"/>
            <w:r w:rsidRPr="00301967">
              <w:rPr>
                <w:rFonts w:ascii="Times New Roman" w:eastAsia="Times New Roman" w:hAnsi="Times New Roman" w:cs="Times New Roman"/>
                <w:lang w:eastAsia="ru-RU"/>
              </w:rPr>
              <w:t>Рентгеноконтрастные</w:t>
            </w:r>
            <w:proofErr w:type="spellEnd"/>
            <w:r w:rsidRPr="00301967">
              <w:rPr>
                <w:rFonts w:ascii="Times New Roman" w:eastAsia="Times New Roman" w:hAnsi="Times New Roman" w:cs="Times New Roman"/>
                <w:lang w:eastAsia="ru-RU"/>
              </w:rPr>
              <w:t xml:space="preserve"> вещест</w:t>
            </w:r>
            <w:r>
              <w:rPr>
                <w:rFonts w:ascii="Times New Roman" w:eastAsia="Times New Roman" w:hAnsi="Times New Roman" w:cs="Times New Roman"/>
                <w:lang w:eastAsia="ru-RU"/>
              </w:rPr>
              <w:t>ва, обычно сульфаты металлов (не более</w:t>
            </w:r>
            <w:r w:rsidRPr="00301967">
              <w:rPr>
                <w:rFonts w:ascii="Times New Roman" w:eastAsia="Times New Roman" w:hAnsi="Times New Roman" w:cs="Times New Roman"/>
                <w:lang w:eastAsia="ru-RU"/>
              </w:rPr>
              <w:t xml:space="preserve"> 1,5%).</w:t>
            </w:r>
            <w:r>
              <w:rPr>
                <w:rFonts w:ascii="Times New Roman" w:eastAsia="Times New Roman" w:hAnsi="Times New Roman" w:cs="Times New Roman"/>
                <w:lang w:eastAsia="ru-RU"/>
              </w:rPr>
              <w:t xml:space="preserve"> </w:t>
            </w:r>
            <w:r w:rsidRPr="00301967">
              <w:rPr>
                <w:rFonts w:ascii="Times New Roman" w:eastAsia="Times New Roman" w:hAnsi="Times New Roman" w:cs="Times New Roman"/>
                <w:lang w:eastAsia="ru-RU"/>
              </w:rPr>
              <w:t xml:space="preserve">Пластификаторы – воск или смолы, которые обеспечивают эластичность и </w:t>
            </w:r>
            <w:proofErr w:type="spellStart"/>
            <w:r>
              <w:rPr>
                <w:rFonts w:ascii="Times New Roman" w:eastAsia="Times New Roman" w:hAnsi="Times New Roman" w:cs="Times New Roman"/>
                <w:lang w:eastAsia="ru-RU"/>
              </w:rPr>
              <w:t>конденсируемость</w:t>
            </w:r>
            <w:proofErr w:type="spellEnd"/>
            <w:r>
              <w:rPr>
                <w:rFonts w:ascii="Times New Roman" w:eastAsia="Times New Roman" w:hAnsi="Times New Roman" w:cs="Times New Roman"/>
                <w:lang w:eastAsia="ru-RU"/>
              </w:rPr>
              <w:t xml:space="preserve"> конструкции (не более</w:t>
            </w:r>
            <w:r w:rsidRPr="00301967">
              <w:rPr>
                <w:rFonts w:ascii="Times New Roman" w:eastAsia="Times New Roman" w:hAnsi="Times New Roman" w:cs="Times New Roman"/>
                <w:lang w:eastAsia="ru-RU"/>
              </w:rPr>
              <w:t xml:space="preserve"> 4%).</w:t>
            </w:r>
          </w:p>
          <w:p w:rsidR="002E1E42" w:rsidRPr="00301967" w:rsidRDefault="002E1E42" w:rsidP="00021FE4">
            <w:pPr>
              <w:numPr>
                <w:ilvl w:val="0"/>
                <w:numId w:val="2"/>
              </w:numPr>
              <w:shd w:val="clear" w:color="auto" w:fill="FFFFFF"/>
              <w:spacing w:before="90" w:after="90"/>
              <w:ind w:left="0"/>
              <w:rPr>
                <w:rFonts w:ascii="Times New Roman" w:eastAsia="Times New Roman" w:hAnsi="Times New Roman" w:cs="Times New Roman"/>
                <w:lang w:eastAsia="ru-RU"/>
              </w:rPr>
            </w:pPr>
            <w:r w:rsidRPr="00301967">
              <w:rPr>
                <w:rFonts w:ascii="Times New Roman" w:eastAsia="Times New Roman" w:hAnsi="Times New Roman" w:cs="Times New Roman"/>
                <w:lang w:eastAsia="ru-RU"/>
              </w:rPr>
              <w:t>Антиоксиданты и биологические красители.</w:t>
            </w:r>
          </w:p>
          <w:p w:rsidR="002E1E42" w:rsidRPr="00301967" w:rsidRDefault="002E1E42" w:rsidP="00021FE4">
            <w:pPr>
              <w:rPr>
                <w:rFonts w:ascii="Times New Roman" w:hAnsi="Times New Roman" w:cs="Times New Roman"/>
              </w:rPr>
            </w:pPr>
          </w:p>
        </w:tc>
        <w:tc>
          <w:tcPr>
            <w:tcW w:w="1653" w:type="dxa"/>
          </w:tcPr>
          <w:p w:rsidR="002E1E42" w:rsidRPr="00FE70A9" w:rsidRDefault="002E1E42" w:rsidP="00021FE4">
            <w:pPr>
              <w:rPr>
                <w:rFonts w:ascii="Times New Roman" w:hAnsi="Times New Roman" w:cs="Times New Roman"/>
              </w:rPr>
            </w:pPr>
            <w:r>
              <w:rPr>
                <w:rFonts w:ascii="Times New Roman" w:hAnsi="Times New Roman" w:cs="Times New Roman"/>
              </w:rPr>
              <w:t>Не токсично</w:t>
            </w:r>
          </w:p>
        </w:tc>
        <w:tc>
          <w:tcPr>
            <w:tcW w:w="1800" w:type="dxa"/>
          </w:tcPr>
          <w:p w:rsidR="002E1E42" w:rsidRPr="00FE70A9" w:rsidRDefault="002E1E42" w:rsidP="00021FE4">
            <w:pPr>
              <w:rPr>
                <w:rFonts w:ascii="Times New Roman" w:hAnsi="Times New Roman" w:cs="Times New Roman"/>
              </w:rPr>
            </w:pPr>
            <w:r>
              <w:rPr>
                <w:rFonts w:ascii="Times New Roman" w:hAnsi="Times New Roman" w:cs="Times New Roman"/>
              </w:rPr>
              <w:t xml:space="preserve">В 1 упаковке (слайд-кассете) не </w:t>
            </w:r>
            <w:proofErr w:type="gramStart"/>
            <w:r>
              <w:rPr>
                <w:rFonts w:ascii="Times New Roman" w:hAnsi="Times New Roman" w:cs="Times New Roman"/>
              </w:rPr>
              <w:t>менее  60</w:t>
            </w:r>
            <w:proofErr w:type="gramEnd"/>
            <w:r>
              <w:rPr>
                <w:rFonts w:ascii="Times New Roman" w:hAnsi="Times New Roman" w:cs="Times New Roman"/>
              </w:rPr>
              <w:t xml:space="preserve"> штук</w:t>
            </w:r>
          </w:p>
        </w:tc>
        <w:tc>
          <w:tcPr>
            <w:tcW w:w="1504" w:type="dxa"/>
          </w:tcPr>
          <w:p w:rsidR="002E1E42" w:rsidRDefault="00FB4285" w:rsidP="00021FE4">
            <w:pPr>
              <w:rPr>
                <w:rFonts w:ascii="Times New Roman" w:hAnsi="Times New Roman" w:cs="Times New Roman"/>
              </w:rPr>
            </w:pPr>
            <w:r w:rsidRPr="00FB4285">
              <w:rPr>
                <w:rFonts w:ascii="Times New Roman" w:hAnsi="Times New Roman" w:cs="Times New Roman"/>
              </w:rPr>
              <w:t>32.50.50.190</w:t>
            </w:r>
          </w:p>
        </w:tc>
        <w:tc>
          <w:tcPr>
            <w:tcW w:w="1137" w:type="dxa"/>
          </w:tcPr>
          <w:p w:rsidR="002E1E42" w:rsidRPr="00FE70A9" w:rsidRDefault="002E1E42" w:rsidP="00021FE4">
            <w:pPr>
              <w:rPr>
                <w:rFonts w:ascii="Times New Roman" w:hAnsi="Times New Roman" w:cs="Times New Roman"/>
              </w:rPr>
            </w:pPr>
            <w:r>
              <w:rPr>
                <w:rFonts w:ascii="Times New Roman" w:hAnsi="Times New Roman" w:cs="Times New Roman"/>
              </w:rPr>
              <w:t>упаковка</w:t>
            </w:r>
          </w:p>
        </w:tc>
        <w:tc>
          <w:tcPr>
            <w:tcW w:w="764" w:type="dxa"/>
          </w:tcPr>
          <w:p w:rsidR="002E1E42" w:rsidRPr="00FE70A9" w:rsidRDefault="002E1E42" w:rsidP="00021FE4">
            <w:pPr>
              <w:rPr>
                <w:rFonts w:ascii="Times New Roman" w:hAnsi="Times New Roman" w:cs="Times New Roman"/>
              </w:rPr>
            </w:pPr>
            <w:r>
              <w:rPr>
                <w:rFonts w:ascii="Times New Roman" w:hAnsi="Times New Roman" w:cs="Times New Roman"/>
              </w:rPr>
              <w:t>5</w:t>
            </w:r>
          </w:p>
        </w:tc>
      </w:tr>
    </w:tbl>
    <w:p w:rsidR="00644976" w:rsidRDefault="00644976" w:rsidP="00773CD1">
      <w:pPr>
        <w:rPr>
          <w:rFonts w:ascii="Times New Roman" w:hAnsi="Times New Roman" w:cs="Times New Roman"/>
          <w:sz w:val="24"/>
          <w:szCs w:val="24"/>
        </w:rPr>
      </w:pPr>
      <w:r>
        <w:rPr>
          <w:rFonts w:ascii="Times New Roman" w:hAnsi="Times New Roman" w:cs="Times New Roman"/>
          <w:sz w:val="24"/>
          <w:szCs w:val="24"/>
        </w:rPr>
        <w:br w:type="page"/>
      </w:r>
    </w:p>
    <w:p w:rsidR="00644976" w:rsidRPr="000A5949" w:rsidRDefault="00644976" w:rsidP="00644976">
      <w:pPr>
        <w:jc w:val="center"/>
        <w:rPr>
          <w:b/>
        </w:rPr>
      </w:pPr>
      <w:r w:rsidRPr="00244EF4">
        <w:rPr>
          <w:b/>
        </w:rPr>
        <w:lastRenderedPageBreak/>
        <w:t>ПРОЕКТ КОНТРАКТ</w:t>
      </w:r>
      <w:r>
        <w:rPr>
          <w:b/>
        </w:rPr>
        <w:t>А</w:t>
      </w:r>
    </w:p>
    <w:p w:rsidR="00644976" w:rsidRPr="00244EF4" w:rsidRDefault="00644976" w:rsidP="00644976">
      <w:pPr>
        <w:jc w:val="center"/>
        <w:rPr>
          <w:b/>
        </w:rPr>
      </w:pPr>
      <w:r w:rsidRPr="00244EF4">
        <w:rPr>
          <w:b/>
          <w:color w:val="000000"/>
        </w:rPr>
        <w:t xml:space="preserve">на </w:t>
      </w:r>
      <w:proofErr w:type="gramStart"/>
      <w:r w:rsidRPr="00244EF4">
        <w:rPr>
          <w:b/>
          <w:color w:val="000000"/>
        </w:rPr>
        <w:t>поставку</w:t>
      </w:r>
      <w:r w:rsidRPr="00244EF4">
        <w:rPr>
          <w:b/>
          <w:bCs/>
          <w:color w:val="000000"/>
        </w:rPr>
        <w:t xml:space="preserve"> </w:t>
      </w:r>
      <w:r>
        <w:rPr>
          <w:b/>
          <w:bCs/>
          <w:color w:val="000000"/>
          <w:u w:val="single"/>
        </w:rPr>
        <w:t xml:space="preserve"> изделий</w:t>
      </w:r>
      <w:proofErr w:type="gramEnd"/>
      <w:r>
        <w:rPr>
          <w:b/>
          <w:bCs/>
          <w:color w:val="000000"/>
          <w:u w:val="single"/>
        </w:rPr>
        <w:t xml:space="preserve"> вспомогательного назначения.</w:t>
      </w:r>
    </w:p>
    <w:p w:rsidR="00644976" w:rsidRPr="00244EF4" w:rsidRDefault="00644976" w:rsidP="00644976">
      <w:pPr>
        <w:rPr>
          <w:b/>
        </w:rPr>
      </w:pPr>
    </w:p>
    <w:p w:rsidR="00644976" w:rsidRPr="00244EF4" w:rsidRDefault="00644976" w:rsidP="00644976">
      <w:pPr>
        <w:jc w:val="center"/>
        <w:rPr>
          <w:b/>
        </w:rPr>
      </w:pPr>
      <w:r w:rsidRPr="00244EF4">
        <w:rPr>
          <w:b/>
        </w:rPr>
        <w:t>№ _________</w:t>
      </w:r>
    </w:p>
    <w:p w:rsidR="00644976" w:rsidRPr="00244EF4" w:rsidRDefault="00644976" w:rsidP="00644976">
      <w:pPr>
        <w:jc w:val="center"/>
        <w:rPr>
          <w:b/>
          <w:snapToGrid w:val="0"/>
        </w:rPr>
      </w:pPr>
      <w:r w:rsidRPr="00244EF4">
        <w:rPr>
          <w:b/>
          <w:bCs/>
        </w:rPr>
        <w:t>Идентификационный код закупки: ____________________</w:t>
      </w:r>
    </w:p>
    <w:p w:rsidR="00644976" w:rsidRPr="00244EF4" w:rsidRDefault="00644976" w:rsidP="00644976">
      <w:pPr>
        <w:jc w:val="center"/>
      </w:pPr>
    </w:p>
    <w:p w:rsidR="00644976" w:rsidRPr="00244EF4" w:rsidRDefault="00644976" w:rsidP="00644976">
      <w:r>
        <w:t>г. Вельск</w:t>
      </w:r>
      <w:r w:rsidRPr="00244EF4">
        <w:t xml:space="preserve"> </w:t>
      </w:r>
      <w:r w:rsidRPr="00244EF4">
        <w:tab/>
      </w:r>
      <w:r w:rsidRPr="00244EF4">
        <w:tab/>
      </w:r>
      <w:r w:rsidRPr="00244EF4">
        <w:tab/>
      </w:r>
      <w:r w:rsidRPr="00244EF4">
        <w:tab/>
        <w:t xml:space="preserve">                              </w:t>
      </w:r>
      <w:r>
        <w:t xml:space="preserve">                     </w:t>
      </w:r>
      <w:proofErr w:type="gramStart"/>
      <w:r>
        <w:t xml:space="preserve">   «</w:t>
      </w:r>
      <w:proofErr w:type="gramEnd"/>
      <w:r>
        <w:t>___» _________ 2023</w:t>
      </w:r>
      <w:r w:rsidRPr="00244EF4">
        <w:t xml:space="preserve"> г.</w:t>
      </w:r>
    </w:p>
    <w:p w:rsidR="00644976" w:rsidRPr="00244EF4" w:rsidRDefault="00644976" w:rsidP="00644976">
      <w:pPr>
        <w:jc w:val="both"/>
      </w:pPr>
    </w:p>
    <w:p w:rsidR="00644976" w:rsidRDefault="00644976" w:rsidP="00644976">
      <w:pPr>
        <w:ind w:firstLine="708"/>
        <w:jc w:val="both"/>
      </w:pPr>
      <w:r w:rsidRPr="00895B28">
        <w:t>Государственное автономное учреждение здравоохранения Архангельской области «Вельская стоматологическая поликлиника»( ГАУЗ АО «ВСП), именуемое в дальнейшем «Заказчик», в лице главного врача Шестаковой Людмилы Николаевны,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644976" w:rsidRPr="00244EF4" w:rsidRDefault="00644976" w:rsidP="00644976">
      <w:pPr>
        <w:ind w:firstLine="708"/>
        <w:jc w:val="both"/>
      </w:pPr>
    </w:p>
    <w:p w:rsidR="00644976" w:rsidRPr="0022324F" w:rsidRDefault="00644976" w:rsidP="00644976">
      <w:pPr>
        <w:pStyle w:val="5"/>
        <w:keepNext w:val="0"/>
        <w:keepLines w:val="0"/>
        <w:widowControl w:val="0"/>
        <w:numPr>
          <w:ilvl w:val="0"/>
          <w:numId w:val="3"/>
        </w:numPr>
        <w:tabs>
          <w:tab w:val="left" w:pos="851"/>
        </w:tabs>
        <w:autoSpaceDE w:val="0"/>
        <w:autoSpaceDN w:val="0"/>
        <w:spacing w:before="0" w:line="240" w:lineRule="auto"/>
        <w:jc w:val="center"/>
        <w:rPr>
          <w:i/>
          <w:color w:val="000000"/>
          <w:sz w:val="24"/>
          <w:szCs w:val="24"/>
        </w:rPr>
      </w:pPr>
      <w:r>
        <w:rPr>
          <w:color w:val="000000"/>
          <w:sz w:val="24"/>
          <w:szCs w:val="24"/>
        </w:rPr>
        <w:t>Предмет Контракта</w:t>
      </w:r>
      <w:r>
        <w:t xml:space="preserve">, </w:t>
      </w:r>
      <w:r w:rsidRPr="0022324F">
        <w:t>срок, место и условия поставки</w:t>
      </w:r>
    </w:p>
    <w:p w:rsidR="00644976" w:rsidRDefault="00644976" w:rsidP="00644976">
      <w:pPr>
        <w:ind w:firstLine="708"/>
        <w:jc w:val="both"/>
      </w:pPr>
      <w:r>
        <w:t xml:space="preserve">1.1. Поставщик принимает на себя обязательства по поставке </w:t>
      </w:r>
      <w:r w:rsidRPr="00CA418C">
        <w:rPr>
          <w:b/>
        </w:rPr>
        <w:t>изделий вспомогательного назначения</w:t>
      </w:r>
      <w:r>
        <w:t xml:space="preserve"> (далее – Товар) в соответствии с Приложением № 1 «Спецификация» к Контракту (далее – Приложение № 1), а Заказчик обязуется принять и оплатить поставленный Товар.</w:t>
      </w:r>
    </w:p>
    <w:p w:rsidR="00644976" w:rsidRDefault="00644976" w:rsidP="00644976">
      <w:pPr>
        <w:jc w:val="both"/>
      </w:pPr>
      <w:r>
        <w:t xml:space="preserve"> </w:t>
      </w:r>
      <w:r>
        <w:tab/>
        <w:t xml:space="preserve">1.2. Поставка Товара, указанного в пункте 1.1 Контракта осуществляется партиями по предварительной заявке с даты заключения Контракта </w:t>
      </w:r>
      <w:r w:rsidRPr="0022324F">
        <w:rPr>
          <w:b/>
          <w:i/>
          <w:u w:val="single"/>
        </w:rPr>
        <w:t>по «15» декабря 2023 года</w:t>
      </w:r>
      <w:r>
        <w:t xml:space="preserve">. </w:t>
      </w:r>
    </w:p>
    <w:p w:rsidR="00644976" w:rsidRDefault="00644976" w:rsidP="00644976">
      <w:pPr>
        <w:jc w:val="both"/>
      </w:pPr>
      <w:r>
        <w:tab/>
        <w:t>1.3. Заявка направляется Заказчиком в виде электронного документа на электронный адрес поставщика или факсимильной связью. В течение 10 (Десяти) рабочих дней с даты получения указанной заявки Поставщик осуществляет поставку партии Товара в адрес Заказчика.</w:t>
      </w:r>
    </w:p>
    <w:p w:rsidR="00644976" w:rsidRDefault="00644976" w:rsidP="00644976">
      <w:pPr>
        <w:jc w:val="both"/>
      </w:pPr>
      <w:r>
        <w:tab/>
        <w:t xml:space="preserve">Поставщик обязан обеспечить перевозку, разгрузку товара в </w:t>
      </w:r>
      <w:proofErr w:type="gramStart"/>
      <w:r>
        <w:t>помещение  Заказчика</w:t>
      </w:r>
      <w:proofErr w:type="gramEnd"/>
      <w:r>
        <w:t xml:space="preserve">. </w:t>
      </w:r>
    </w:p>
    <w:p w:rsidR="00644976" w:rsidRPr="0022324F" w:rsidRDefault="00644976" w:rsidP="00644976">
      <w:pPr>
        <w:jc w:val="both"/>
      </w:pPr>
      <w:r>
        <w:t xml:space="preserve"> </w:t>
      </w:r>
      <w:r>
        <w:tab/>
        <w:t>1.3. Место поставки товара: 165150, Архангельская область, г. Вельск, ул. Дзержинского, д. 42, в рабочие дни Заказчика с 8.30 до 12.00 и с 13.00 до 15.00 часов, кроме субботы и воскресенья.</w:t>
      </w:r>
    </w:p>
    <w:p w:rsidR="00644976" w:rsidRPr="00244EF4" w:rsidRDefault="00644976" w:rsidP="00644976">
      <w:pPr>
        <w:ind w:firstLine="709"/>
        <w:jc w:val="both"/>
        <w:rPr>
          <w:b/>
        </w:rPr>
      </w:pPr>
    </w:p>
    <w:p w:rsidR="00644976" w:rsidRDefault="00644976" w:rsidP="00644976">
      <w:pPr>
        <w:jc w:val="center"/>
        <w:rPr>
          <w:b/>
          <w:color w:val="00B0F0"/>
        </w:rPr>
      </w:pPr>
      <w:r w:rsidRPr="00244EF4">
        <w:rPr>
          <w:b/>
        </w:rPr>
        <w:t>2. Качество Товара</w:t>
      </w:r>
    </w:p>
    <w:p w:rsidR="00644976" w:rsidRPr="00244EF4" w:rsidRDefault="00644976" w:rsidP="00644976">
      <w:pPr>
        <w:ind w:firstLine="708"/>
        <w:jc w:val="both"/>
        <w:rPr>
          <w:snapToGrid w:val="0"/>
        </w:rPr>
      </w:pPr>
      <w:r w:rsidRPr="00244EF4">
        <w:t xml:space="preserve">2.1. </w:t>
      </w:r>
      <w:r w:rsidRPr="00244EF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644976" w:rsidRPr="00244EF4" w:rsidRDefault="00644976" w:rsidP="00644976">
      <w:pPr>
        <w:tabs>
          <w:tab w:val="left" w:pos="851"/>
        </w:tabs>
        <w:ind w:firstLine="709"/>
        <w:jc w:val="both"/>
        <w:rPr>
          <w:snapToGrid w:val="0"/>
        </w:rPr>
      </w:pPr>
      <w:r w:rsidRPr="00244EF4">
        <w:rPr>
          <w:snapToGrid w:val="0"/>
        </w:rPr>
        <w:t>2.2. П</w:t>
      </w:r>
      <w:r w:rsidRPr="00244EF4">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644976" w:rsidRDefault="00644976" w:rsidP="00644976">
      <w:pPr>
        <w:tabs>
          <w:tab w:val="left" w:pos="851"/>
        </w:tabs>
        <w:ind w:firstLine="709"/>
        <w:jc w:val="both"/>
        <w:rPr>
          <w:iCs/>
          <w:snapToGrid w:val="0"/>
        </w:rPr>
      </w:pPr>
      <w:r w:rsidRPr="00244EF4">
        <w:rPr>
          <w:snapToGrid w:val="0"/>
        </w:rPr>
        <w:t xml:space="preserve">2.3. </w:t>
      </w:r>
      <w:r w:rsidRPr="00244EF4">
        <w:rPr>
          <w:iCs/>
          <w:snapToGrid w:val="0"/>
        </w:rPr>
        <w:t>В случае поставки Товара, качество которого не соответствует условиям Контракта, Поставщик</w:t>
      </w:r>
      <w:r w:rsidRPr="00244EF4">
        <w:rPr>
          <w:color w:val="000000"/>
        </w:rPr>
        <w:t xml:space="preserve"> </w:t>
      </w:r>
      <w:r w:rsidRPr="00244EF4">
        <w:rPr>
          <w:iCs/>
          <w:snapToGrid w:val="0"/>
        </w:rPr>
        <w:t>без промедления заменит его Товаром надлежащего качества. Убытки, возникшие в связи с заменой Товара, несет Поставщик.</w:t>
      </w:r>
    </w:p>
    <w:p w:rsidR="00644976" w:rsidRPr="00960797" w:rsidRDefault="00644976" w:rsidP="00644976">
      <w:pPr>
        <w:tabs>
          <w:tab w:val="left" w:pos="851"/>
        </w:tabs>
        <w:ind w:firstLine="709"/>
        <w:jc w:val="both"/>
        <w:rPr>
          <w:iCs/>
          <w:snapToGrid w:val="0"/>
        </w:rPr>
      </w:pPr>
      <w:r>
        <w:rPr>
          <w:iCs/>
          <w:snapToGrid w:val="0"/>
        </w:rPr>
        <w:t>*</w:t>
      </w:r>
      <w:r w:rsidRPr="00960797">
        <w:rPr>
          <w:iCs/>
          <w:snapToGrid w:val="0"/>
        </w:rPr>
        <w:t>2.</w:t>
      </w:r>
      <w:r>
        <w:rPr>
          <w:iCs/>
          <w:snapToGrid w:val="0"/>
        </w:rPr>
        <w:t>4</w:t>
      </w:r>
      <w:r w:rsidRPr="00960797">
        <w:rPr>
          <w:iCs/>
          <w:snapToGrid w:val="0"/>
        </w:rPr>
        <w:t xml:space="preserve">. Гарантийный срок на поставляемый Товар составляет </w:t>
      </w:r>
      <w:r>
        <w:rPr>
          <w:iCs/>
          <w:snapToGrid w:val="0"/>
        </w:rPr>
        <w:t xml:space="preserve">12 </w:t>
      </w:r>
      <w:r w:rsidRPr="00960797">
        <w:rPr>
          <w:iCs/>
          <w:snapToGrid w:val="0"/>
        </w:rPr>
        <w:t>(</w:t>
      </w:r>
      <w:proofErr w:type="spellStart"/>
      <w:r>
        <w:rPr>
          <w:iCs/>
          <w:snapToGrid w:val="0"/>
        </w:rPr>
        <w:t>Двеннадцать</w:t>
      </w:r>
      <w:proofErr w:type="spellEnd"/>
      <w:r w:rsidRPr="00960797">
        <w:rPr>
          <w:iCs/>
          <w:snapToGrid w:val="0"/>
        </w:rPr>
        <w:t xml:space="preserve">) месяцев со дня </w:t>
      </w:r>
      <w:r>
        <w:rPr>
          <w:iCs/>
          <w:snapToGrid w:val="0"/>
        </w:rPr>
        <w:t xml:space="preserve">подписания </w:t>
      </w:r>
      <w:r w:rsidRPr="00E26F84">
        <w:rPr>
          <w:iCs/>
          <w:snapToGrid w:val="0"/>
        </w:rPr>
        <w:t>документа о приемке (универсального передаточного документа/ товарно-транспортной (товарной) накладно</w:t>
      </w:r>
      <w:r>
        <w:rPr>
          <w:iCs/>
          <w:snapToGrid w:val="0"/>
        </w:rPr>
        <w:t>й) (далее – документ о приемке)</w:t>
      </w:r>
      <w:r w:rsidRPr="00960797">
        <w:rPr>
          <w:iCs/>
          <w:snapToGrid w:val="0"/>
        </w:rPr>
        <w:t xml:space="preserve">, но не менее срока, установленного производителем Товара. </w:t>
      </w:r>
    </w:p>
    <w:p w:rsidR="00644976" w:rsidRPr="00960797" w:rsidRDefault="00644976" w:rsidP="00644976">
      <w:pPr>
        <w:tabs>
          <w:tab w:val="left" w:pos="851"/>
        </w:tabs>
        <w:ind w:firstLine="709"/>
        <w:jc w:val="both"/>
        <w:rPr>
          <w:i/>
          <w:iCs/>
          <w:snapToGrid w:val="0"/>
        </w:rPr>
      </w:pPr>
      <w:r>
        <w:rPr>
          <w:i/>
          <w:iCs/>
          <w:snapToGrid w:val="0"/>
        </w:rPr>
        <w:t>*</w:t>
      </w:r>
      <w:r w:rsidRPr="00960797">
        <w:rPr>
          <w:i/>
          <w:iCs/>
          <w:snapToGrid w:val="0"/>
        </w:rPr>
        <w:t xml:space="preserve">(При </w:t>
      </w:r>
      <w:r>
        <w:rPr>
          <w:i/>
          <w:iCs/>
          <w:snapToGrid w:val="0"/>
        </w:rPr>
        <w:t>налич</w:t>
      </w:r>
      <w:r w:rsidRPr="00960797">
        <w:rPr>
          <w:i/>
          <w:iCs/>
          <w:snapToGrid w:val="0"/>
        </w:rPr>
        <w:t>ии гарантийных обязательств)</w:t>
      </w:r>
    </w:p>
    <w:p w:rsidR="00644976" w:rsidRPr="00244EF4" w:rsidRDefault="00644976" w:rsidP="00644976">
      <w:pPr>
        <w:rPr>
          <w:b/>
          <w:bCs/>
          <w:snapToGrid w:val="0"/>
        </w:rPr>
      </w:pPr>
    </w:p>
    <w:p w:rsidR="00644976" w:rsidRPr="00244EF4" w:rsidRDefault="00644976" w:rsidP="00644976">
      <w:pPr>
        <w:jc w:val="center"/>
        <w:rPr>
          <w:b/>
          <w:bCs/>
          <w:snapToGrid w:val="0"/>
        </w:rPr>
      </w:pPr>
      <w:r w:rsidRPr="00244EF4">
        <w:rPr>
          <w:b/>
          <w:bCs/>
          <w:snapToGrid w:val="0"/>
        </w:rPr>
        <w:t>3. Цена Контракта</w:t>
      </w:r>
    </w:p>
    <w:p w:rsidR="00644976" w:rsidRPr="00043845" w:rsidRDefault="00644976" w:rsidP="00644976">
      <w:pPr>
        <w:autoSpaceDE w:val="0"/>
        <w:autoSpaceDN w:val="0"/>
        <w:adjustRightInd w:val="0"/>
        <w:ind w:firstLine="709"/>
        <w:jc w:val="both"/>
        <w:rPr>
          <w:rFonts w:eastAsia="Calibri"/>
        </w:rPr>
      </w:pPr>
      <w:r w:rsidRPr="00244EF4">
        <w:rPr>
          <w:snapToGrid w:val="0"/>
        </w:rPr>
        <w:t xml:space="preserve">3.1. </w:t>
      </w:r>
      <w:r w:rsidRPr="00043845">
        <w:rPr>
          <w:rFonts w:eastAsia="Calibri"/>
        </w:rPr>
        <w:t>Цена Контракта и валюта платежа устанавливаются в российских рублях.</w:t>
      </w:r>
    </w:p>
    <w:p w:rsidR="00644976" w:rsidRPr="00244EF4" w:rsidRDefault="00644976" w:rsidP="00644976">
      <w:pPr>
        <w:ind w:firstLine="709"/>
        <w:jc w:val="both"/>
        <w:rPr>
          <w:snapToGrid w:val="0"/>
        </w:rPr>
      </w:pPr>
      <w:r>
        <w:rPr>
          <w:snapToGrid w:val="0"/>
        </w:rPr>
        <w:t xml:space="preserve">3.2. </w:t>
      </w:r>
      <w:r w:rsidRPr="00244EF4">
        <w:rPr>
          <w:snapToGrid w:val="0"/>
        </w:rPr>
        <w:t>Цена настоящег</w:t>
      </w:r>
      <w:r>
        <w:rPr>
          <w:snapToGrid w:val="0"/>
        </w:rPr>
        <w:t>о Контракта составляет ____ (_____________________________</w:t>
      </w:r>
      <w:r w:rsidRPr="00244EF4">
        <w:rPr>
          <w:snapToGrid w:val="0"/>
        </w:rPr>
        <w:t xml:space="preserve">) рублей, в </w:t>
      </w:r>
      <w:proofErr w:type="spellStart"/>
      <w:r w:rsidRPr="00244EF4">
        <w:rPr>
          <w:snapToGrid w:val="0"/>
        </w:rPr>
        <w:t>т.ч</w:t>
      </w:r>
      <w:proofErr w:type="spellEnd"/>
      <w:r w:rsidRPr="00244EF4">
        <w:rPr>
          <w:snapToGrid w:val="0"/>
        </w:rPr>
        <w:t>. НДС ____ (___</w:t>
      </w:r>
      <w:r>
        <w:rPr>
          <w:snapToGrid w:val="0"/>
        </w:rPr>
        <w:t>_____________________</w:t>
      </w:r>
      <w:r w:rsidRPr="00244EF4">
        <w:rPr>
          <w:snapToGrid w:val="0"/>
        </w:rPr>
        <w:t xml:space="preserve">) рублей </w:t>
      </w:r>
      <w:r w:rsidRPr="00244EF4">
        <w:rPr>
          <w:i/>
          <w:snapToGrid w:val="0"/>
        </w:rPr>
        <w:t>(или НДС не облагается)</w:t>
      </w:r>
      <w:r w:rsidRPr="00244EF4">
        <w:rPr>
          <w:snapToGrid w:val="0"/>
        </w:rPr>
        <w:t>.</w:t>
      </w:r>
    </w:p>
    <w:p w:rsidR="00644976" w:rsidRPr="00244EF4" w:rsidRDefault="00644976" w:rsidP="00644976">
      <w:pPr>
        <w:ind w:firstLine="709"/>
        <w:jc w:val="both"/>
        <w:rPr>
          <w:color w:val="000000"/>
        </w:rPr>
      </w:pPr>
      <w:r w:rsidRPr="00244EF4">
        <w:t>3.</w:t>
      </w:r>
      <w:r>
        <w:t>3</w:t>
      </w:r>
      <w:r w:rsidRPr="00244EF4">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4976" w:rsidRPr="00E26F84" w:rsidRDefault="00644976" w:rsidP="00644976">
      <w:pPr>
        <w:autoSpaceDE w:val="0"/>
        <w:autoSpaceDN w:val="0"/>
        <w:adjustRightInd w:val="0"/>
        <w:ind w:firstLine="709"/>
        <w:jc w:val="both"/>
        <w:rPr>
          <w:rFonts w:eastAsia="Calibri"/>
        </w:rPr>
      </w:pPr>
      <w:r w:rsidRPr="00244EF4">
        <w:rPr>
          <w:snapToGrid w:val="0"/>
        </w:rPr>
        <w:t>3.</w:t>
      </w:r>
      <w:r>
        <w:rPr>
          <w:snapToGrid w:val="0"/>
        </w:rPr>
        <w:t>4</w:t>
      </w:r>
      <w:r w:rsidRPr="00244EF4">
        <w:rPr>
          <w:snapToGrid w:val="0"/>
        </w:rPr>
        <w:t xml:space="preserve">. </w:t>
      </w:r>
      <w:r w:rsidRPr="00E26F84">
        <w:rPr>
          <w:rFonts w:eastAsia="Calibri"/>
        </w:rPr>
        <w:t>Цена Контракта включает в себя стоимость Товара, а также все расходы на перевозку, погрузо-разгрузочные работы,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64497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Pr>
          <w:rFonts w:eastAsia="Calibri"/>
        </w:rPr>
        <w:t>3.5</w:t>
      </w:r>
      <w:r w:rsidRPr="00E26F84">
        <w:rPr>
          <w:rFonts w:eastAsia="Calibri"/>
        </w:rPr>
        <w:t>. Цена Контракта является твердой и определяется на весь срок исполнения Контракта, за исключением случаев, установленных Законом № 44-ФЗ.</w:t>
      </w:r>
    </w:p>
    <w:p w:rsidR="00644976" w:rsidRPr="00E26F84"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p>
    <w:p w:rsidR="00644976" w:rsidRPr="00244EF4" w:rsidRDefault="00644976" w:rsidP="00644976">
      <w:pPr>
        <w:ind w:firstLine="709"/>
        <w:jc w:val="center"/>
        <w:rPr>
          <w:b/>
          <w:bCs/>
        </w:rPr>
      </w:pPr>
      <w:r w:rsidRPr="00244EF4">
        <w:rPr>
          <w:b/>
          <w:bCs/>
          <w:snapToGrid w:val="0"/>
        </w:rPr>
        <w:t>4. Порядок и сроки оплаты Товара</w:t>
      </w:r>
    </w:p>
    <w:p w:rsidR="00644976" w:rsidRPr="00677CC4" w:rsidRDefault="00644976" w:rsidP="00644976">
      <w:pPr>
        <w:pStyle w:val="1"/>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4.1. Оплата поставленного Товара осуществляется по безналичному расчету путем перечисления Заказчиком денежных средств на расчетный счет Поставщика в течение 7 (семи) рабочих дней с даты подписания Заказчиком 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p>
    <w:p w:rsidR="00644976" w:rsidRDefault="00644976" w:rsidP="00644976">
      <w:pPr>
        <w:pStyle w:val="1"/>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4.2 Оплата товара осуществляется за счет средств ОМС и средств от иной приносящей доход деятельности.</w:t>
      </w:r>
    </w:p>
    <w:p w:rsidR="00644976" w:rsidRPr="00244EF4" w:rsidRDefault="00644976" w:rsidP="00644976">
      <w:pPr>
        <w:pStyle w:val="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4.3.</w:t>
      </w:r>
      <w:r w:rsidRPr="006D6FD9">
        <w:t xml:space="preserve"> </w:t>
      </w:r>
      <w:r w:rsidRPr="006D6FD9">
        <w:rPr>
          <w:rFonts w:ascii="Times New Roman" w:hAnsi="Times New Roman"/>
          <w:snapToGrid w:val="0"/>
          <w:sz w:val="24"/>
          <w:szCs w:val="24"/>
          <w:lang w:eastAsia="ru-RU"/>
        </w:rPr>
        <w:t xml:space="preserve">В случае изменения расчетного счета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 xml:space="preserve">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ascii="Times New Roman" w:hAnsi="Times New Roman"/>
          <w:snapToGrid w:val="0"/>
          <w:sz w:val="24"/>
          <w:szCs w:val="24"/>
          <w:lang w:eastAsia="ru-RU"/>
        </w:rPr>
        <w:t>Поставщика</w:t>
      </w:r>
      <w:r w:rsidRPr="006D6FD9">
        <w:rPr>
          <w:rFonts w:ascii="Times New Roman" w:hAnsi="Times New Roman"/>
          <w:snapToGrid w:val="0"/>
          <w:sz w:val="24"/>
          <w:szCs w:val="24"/>
          <w:lang w:eastAsia="ru-RU"/>
        </w:rPr>
        <w:t xml:space="preserve">, несет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w:t>
      </w:r>
    </w:p>
    <w:p w:rsidR="00644976" w:rsidRPr="00244EF4" w:rsidRDefault="00644976" w:rsidP="00644976">
      <w:pPr>
        <w:tabs>
          <w:tab w:val="left" w:pos="3732"/>
        </w:tabs>
        <w:jc w:val="both"/>
        <w:rPr>
          <w:snapToGrid w:val="0"/>
        </w:rPr>
      </w:pPr>
    </w:p>
    <w:p w:rsidR="00644976" w:rsidRPr="00244EF4" w:rsidRDefault="00644976" w:rsidP="00644976">
      <w:pPr>
        <w:jc w:val="center"/>
        <w:rPr>
          <w:b/>
          <w:bCs/>
          <w:snapToGrid w:val="0"/>
        </w:rPr>
      </w:pPr>
      <w:r w:rsidRPr="00244EF4">
        <w:rPr>
          <w:b/>
          <w:bCs/>
          <w:snapToGrid w:val="0"/>
        </w:rPr>
        <w:t>5. Права и обязанности Сторон</w:t>
      </w:r>
    </w:p>
    <w:p w:rsidR="00644976" w:rsidRPr="00244EF4" w:rsidRDefault="00644976" w:rsidP="00644976">
      <w:pPr>
        <w:widowControl w:val="0"/>
        <w:ind w:firstLine="709"/>
        <w:jc w:val="both"/>
        <w:rPr>
          <w:snapToGrid w:val="0"/>
          <w:color w:val="000000"/>
        </w:rPr>
      </w:pPr>
      <w:r w:rsidRPr="00244EF4">
        <w:rPr>
          <w:b/>
          <w:snapToGrid w:val="0"/>
          <w:color w:val="000000"/>
        </w:rPr>
        <w:t>5.1.</w:t>
      </w:r>
      <w:r w:rsidRPr="00244EF4">
        <w:rPr>
          <w:snapToGrid w:val="0"/>
          <w:color w:val="000000"/>
        </w:rPr>
        <w:t xml:space="preserve"> </w:t>
      </w:r>
      <w:r w:rsidRPr="00244EF4">
        <w:rPr>
          <w:b/>
          <w:snapToGrid w:val="0"/>
          <w:color w:val="000000"/>
        </w:rPr>
        <w:t>Поставщик имеет право:</w:t>
      </w:r>
    </w:p>
    <w:p w:rsidR="00644976" w:rsidRPr="00244EF4" w:rsidRDefault="00644976" w:rsidP="00644976">
      <w:pPr>
        <w:widowControl w:val="0"/>
        <w:ind w:firstLine="709"/>
        <w:jc w:val="both"/>
      </w:pPr>
      <w:r w:rsidRPr="00244EF4">
        <w:rPr>
          <w:snapToGrid w:val="0"/>
          <w:color w:val="000000"/>
        </w:rPr>
        <w:t>5.1.1. Привлекать к исполнению Контракта третьих лиц (транспортные компании, экспедитора и др.).</w:t>
      </w:r>
      <w:r w:rsidRPr="00244EF4">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644976" w:rsidRPr="00244EF4" w:rsidRDefault="00644976" w:rsidP="00644976">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5.1.2. Требовать своевременной оплаты за поставленный Товар в соответствии с пунктом 4.1 настоящего Контракта.</w:t>
      </w:r>
    </w:p>
    <w:p w:rsidR="00644976" w:rsidRPr="00244EF4" w:rsidRDefault="00644976" w:rsidP="00644976">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3</w:t>
      </w:r>
      <w:r w:rsidRPr="00244EF4">
        <w:rPr>
          <w:rFonts w:ascii="Times New Roman" w:hAnsi="Times New Roman" w:cs="Times New Roman"/>
          <w:sz w:val="24"/>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44976" w:rsidRPr="00244EF4" w:rsidRDefault="00644976" w:rsidP="00644976">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4</w:t>
      </w:r>
      <w:r w:rsidRPr="00244EF4">
        <w:rPr>
          <w:rFonts w:ascii="Times New Roman" w:hAnsi="Times New Roman" w:cs="Times New Roman"/>
          <w:sz w:val="24"/>
          <w:szCs w:val="24"/>
        </w:rPr>
        <w:t>. Осуществлять иные права в соответствии с действующим законодательством Российской Федерации.</w:t>
      </w:r>
    </w:p>
    <w:p w:rsidR="00644976" w:rsidRPr="00244EF4" w:rsidRDefault="00644976" w:rsidP="00644976">
      <w:pPr>
        <w:widowControl w:val="0"/>
        <w:ind w:firstLine="709"/>
        <w:jc w:val="both"/>
        <w:rPr>
          <w:b/>
          <w:snapToGrid w:val="0"/>
          <w:color w:val="000000"/>
        </w:rPr>
      </w:pPr>
      <w:r w:rsidRPr="00244EF4">
        <w:rPr>
          <w:b/>
          <w:snapToGrid w:val="0"/>
          <w:color w:val="000000"/>
        </w:rPr>
        <w:t>5.2. Поставщик обязан:</w:t>
      </w:r>
    </w:p>
    <w:p w:rsidR="00644976" w:rsidRPr="00244EF4" w:rsidRDefault="00644976" w:rsidP="00644976">
      <w:pPr>
        <w:widowControl w:val="0"/>
        <w:ind w:firstLine="709"/>
        <w:jc w:val="both"/>
        <w:rPr>
          <w:snapToGrid w:val="0"/>
          <w:color w:val="000000"/>
        </w:rPr>
      </w:pPr>
      <w:r w:rsidRPr="00244EF4">
        <w:rPr>
          <w:snapToGrid w:val="0"/>
          <w:color w:val="000000"/>
        </w:rPr>
        <w:t>5.2.1. Произвести поставку Товара на условиях настоящего Контракта.</w:t>
      </w:r>
    </w:p>
    <w:p w:rsidR="00644976" w:rsidRPr="00244EF4" w:rsidRDefault="00644976" w:rsidP="00644976">
      <w:pPr>
        <w:pStyle w:val="a8"/>
        <w:widowControl w:val="0"/>
        <w:ind w:firstLine="709"/>
        <w:rPr>
          <w:color w:val="000000"/>
          <w:sz w:val="24"/>
          <w:szCs w:val="24"/>
        </w:rPr>
      </w:pPr>
      <w:r w:rsidRPr="00244EF4">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 счет-фактуру, товарно-транспортную (товарную) накладную на поставленный Товар и др.).</w:t>
      </w:r>
    </w:p>
    <w:p w:rsidR="00644976" w:rsidRPr="00244EF4" w:rsidRDefault="00644976" w:rsidP="00644976">
      <w:pPr>
        <w:pStyle w:val="a8"/>
        <w:widowControl w:val="0"/>
        <w:ind w:firstLine="709"/>
        <w:rPr>
          <w:color w:val="000000"/>
          <w:sz w:val="24"/>
          <w:szCs w:val="24"/>
        </w:rPr>
      </w:pPr>
      <w:r w:rsidRPr="00244EF4">
        <w:rPr>
          <w:color w:val="000000"/>
          <w:sz w:val="24"/>
          <w:szCs w:val="24"/>
        </w:rPr>
        <w:t xml:space="preserve">5.2.3. Обеспечить соответствие поставки Товара действующим стандартам Российской Федерации, </w:t>
      </w:r>
      <w:r w:rsidRPr="00244EF4">
        <w:rPr>
          <w:color w:val="000000"/>
          <w:sz w:val="24"/>
          <w:szCs w:val="24"/>
        </w:rPr>
        <w:lastRenderedPageBreak/>
        <w:t>регламентирующим его выпуск и транспортировку, а также требованиям, предусмотренным настоящим Контрактом.</w:t>
      </w:r>
    </w:p>
    <w:p w:rsidR="00644976" w:rsidRPr="00244EF4" w:rsidRDefault="00644976" w:rsidP="00644976">
      <w:pPr>
        <w:widowControl w:val="0"/>
        <w:ind w:firstLine="709"/>
        <w:jc w:val="both"/>
        <w:rPr>
          <w:color w:val="000000"/>
        </w:rPr>
      </w:pPr>
      <w:r w:rsidRPr="00244EF4">
        <w:t>5.2.4.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644976" w:rsidRPr="00244EF4" w:rsidRDefault="00644976" w:rsidP="00644976">
      <w:pPr>
        <w:widowControl w:val="0"/>
        <w:ind w:firstLine="709"/>
        <w:jc w:val="both"/>
        <w:rPr>
          <w:snapToGrid w:val="0"/>
          <w:color w:val="000000"/>
        </w:rPr>
      </w:pPr>
      <w:r w:rsidRPr="00244EF4">
        <w:rPr>
          <w:snapToGrid w:val="0"/>
          <w:color w:val="000000"/>
        </w:rPr>
        <w:t>5.2.5. Незамедлительно информировать Заказчика в случае невозможности исполнения обязательств по настоящему Контракту.</w:t>
      </w:r>
    </w:p>
    <w:p w:rsidR="00644976" w:rsidRPr="00244EF4" w:rsidRDefault="00644976" w:rsidP="00644976">
      <w:pPr>
        <w:widowControl w:val="0"/>
        <w:ind w:firstLine="709"/>
        <w:jc w:val="both"/>
      </w:pPr>
      <w:r w:rsidRPr="00244EF4">
        <w:rPr>
          <w:color w:val="000000"/>
        </w:rPr>
        <w:t>5.2.6. П</w:t>
      </w:r>
      <w:r w:rsidRPr="00244EF4">
        <w:t xml:space="preserve">редоставить по требованию Заказчика в согласованные сроки в письменном виде отчет о ходе </w:t>
      </w:r>
      <w:r>
        <w:t>исполнения</w:t>
      </w:r>
      <w:r w:rsidRPr="00244EF4">
        <w:t xml:space="preserve"> настоящего Контракта.</w:t>
      </w:r>
    </w:p>
    <w:p w:rsidR="00644976" w:rsidRPr="00244EF4" w:rsidRDefault="00644976" w:rsidP="00644976">
      <w:pPr>
        <w:widowControl w:val="0"/>
        <w:ind w:firstLine="709"/>
        <w:jc w:val="both"/>
      </w:pPr>
      <w:bookmarkStart w:id="0" w:name="Par1"/>
      <w:bookmarkEnd w:id="0"/>
      <w:r w:rsidRPr="00244EF4">
        <w:t>5.2.</w:t>
      </w:r>
      <w:r>
        <w:t>7</w:t>
      </w:r>
      <w:r w:rsidRPr="00244EF4">
        <w:t>. Н</w:t>
      </w:r>
      <w:r w:rsidRPr="00244EF4">
        <w:rPr>
          <w:snapToGrid w:val="0"/>
          <w:color w:val="000000"/>
        </w:rPr>
        <w:t>адлежаще исполнять иные принятые на себя обязательства.</w:t>
      </w:r>
    </w:p>
    <w:p w:rsidR="00644976" w:rsidRPr="00244EF4" w:rsidRDefault="00644976" w:rsidP="00644976">
      <w:pPr>
        <w:widowControl w:val="0"/>
        <w:ind w:firstLine="709"/>
        <w:jc w:val="both"/>
        <w:rPr>
          <w:b/>
          <w:snapToGrid w:val="0"/>
          <w:color w:val="000000"/>
        </w:rPr>
      </w:pPr>
      <w:r w:rsidRPr="00244EF4">
        <w:rPr>
          <w:b/>
          <w:snapToGrid w:val="0"/>
          <w:color w:val="000000"/>
        </w:rPr>
        <w:t>5.3. Заказчик имеет право:</w:t>
      </w:r>
    </w:p>
    <w:p w:rsidR="00644976" w:rsidRPr="00244EF4" w:rsidRDefault="00644976" w:rsidP="00644976">
      <w:pPr>
        <w:shd w:val="clear" w:color="auto" w:fill="FFFFFF"/>
        <w:ind w:firstLine="709"/>
        <w:jc w:val="both"/>
        <w:rPr>
          <w:snapToGrid w:val="0"/>
          <w:color w:val="000000"/>
        </w:rPr>
      </w:pPr>
      <w:r w:rsidRPr="00244EF4">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644976" w:rsidRPr="00244EF4" w:rsidRDefault="00644976" w:rsidP="00644976">
      <w:pPr>
        <w:shd w:val="clear" w:color="auto" w:fill="FFFFFF"/>
        <w:ind w:firstLine="709"/>
        <w:jc w:val="both"/>
        <w:rPr>
          <w:snapToGrid w:val="0"/>
          <w:color w:val="000000"/>
        </w:rPr>
      </w:pPr>
      <w:r w:rsidRPr="00244EF4">
        <w:rPr>
          <w:snapToGrid w:val="0"/>
          <w:color w:val="000000"/>
        </w:rPr>
        <w:t>5.3.2. При обнаружении недостатков Товара требовать их устранения.</w:t>
      </w:r>
    </w:p>
    <w:p w:rsidR="00644976" w:rsidRPr="00244EF4" w:rsidRDefault="00644976" w:rsidP="00644976">
      <w:pPr>
        <w:shd w:val="clear" w:color="auto" w:fill="FFFFFF"/>
        <w:ind w:firstLine="709"/>
        <w:jc w:val="both"/>
        <w:rPr>
          <w:snapToGrid w:val="0"/>
          <w:color w:val="000000"/>
        </w:rPr>
      </w:pPr>
      <w:r w:rsidRPr="00244EF4">
        <w:rPr>
          <w:snapToGrid w:val="0"/>
          <w:color w:val="000000"/>
        </w:rPr>
        <w:t>5.3.3. В любое время потребовать от Поставщика отчет о ходе исполнения настоящего Контракта.</w:t>
      </w:r>
    </w:p>
    <w:p w:rsidR="00644976" w:rsidRPr="00244EF4" w:rsidRDefault="00644976" w:rsidP="00644976">
      <w:pPr>
        <w:shd w:val="clear" w:color="auto" w:fill="FFFFFF"/>
        <w:ind w:firstLine="709"/>
        <w:jc w:val="both"/>
      </w:pPr>
      <w:r w:rsidRPr="00244EF4">
        <w:rPr>
          <w:snapToGrid w:val="0"/>
        </w:rPr>
        <w:t>5.3.4. Н</w:t>
      </w:r>
      <w:r w:rsidRPr="00244EF4">
        <w:t xml:space="preserve">е отказывать </w:t>
      </w:r>
      <w:proofErr w:type="gramStart"/>
      <w:r w:rsidRPr="00244EF4">
        <w:t xml:space="preserve">в </w:t>
      </w:r>
      <w:r w:rsidRPr="009F5B9C">
        <w:t xml:space="preserve"> приемке</w:t>
      </w:r>
      <w:proofErr w:type="gramEnd"/>
      <w:r w:rsidRPr="009F5B9C">
        <w:t xml:space="preserve"> результатов отдельного этапа исполнения контракта либо</w:t>
      </w:r>
      <w:r>
        <w:t xml:space="preserve"> поставленного Т</w:t>
      </w:r>
      <w:r w:rsidRPr="009F5B9C">
        <w:t>овара в случае выявления несоответствия этих результатов либо эт</w:t>
      </w:r>
      <w:r>
        <w:t>ого</w:t>
      </w:r>
      <w:r w:rsidRPr="009F5B9C">
        <w:t xml:space="preserve"> товара условиям контракта, если выявленное несоответствие не препятствует приемке эт</w:t>
      </w:r>
      <w:r>
        <w:t>их результатов либо этого</w:t>
      </w:r>
      <w:r w:rsidRPr="009F5B9C">
        <w:t xml:space="preserve"> </w:t>
      </w:r>
      <w:r>
        <w:t>Товара и устранено П</w:t>
      </w:r>
      <w:r w:rsidRPr="009F5B9C">
        <w:t>оставщиком</w:t>
      </w:r>
      <w:r w:rsidRPr="00244EF4">
        <w:t>.</w:t>
      </w:r>
    </w:p>
    <w:p w:rsidR="00644976" w:rsidRPr="00244EF4" w:rsidRDefault="00644976" w:rsidP="00644976">
      <w:pPr>
        <w:shd w:val="clear" w:color="auto" w:fill="FFFFFF"/>
        <w:ind w:firstLine="709"/>
        <w:jc w:val="both"/>
      </w:pPr>
      <w:r w:rsidRPr="00244EF4">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 w:name="Par2220"/>
      <w:bookmarkEnd w:id="1"/>
      <w:r w:rsidRPr="00244EF4">
        <w:t>.</w:t>
      </w:r>
    </w:p>
    <w:p w:rsidR="00644976" w:rsidRPr="00244EF4" w:rsidRDefault="00644976" w:rsidP="00644976">
      <w:pPr>
        <w:shd w:val="clear" w:color="auto" w:fill="FFFFFF"/>
        <w:ind w:firstLine="709"/>
        <w:jc w:val="both"/>
      </w:pPr>
      <w:r w:rsidRPr="00244EF4">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644976" w:rsidRPr="00244EF4" w:rsidRDefault="00644976" w:rsidP="00644976">
      <w:pPr>
        <w:shd w:val="clear" w:color="auto" w:fill="FFFFFF"/>
        <w:ind w:firstLine="709"/>
        <w:jc w:val="both"/>
        <w:rPr>
          <w:snapToGrid w:val="0"/>
        </w:rPr>
      </w:pPr>
      <w:r w:rsidRPr="00244EF4">
        <w:t>5.3.7. Осуществлять иные права в соответствии с действующим законодательством Российской Федерации.</w:t>
      </w:r>
    </w:p>
    <w:p w:rsidR="00644976" w:rsidRPr="00244EF4" w:rsidRDefault="00644976" w:rsidP="00644976">
      <w:pPr>
        <w:shd w:val="clear" w:color="auto" w:fill="FFFFFF"/>
        <w:ind w:firstLine="709"/>
        <w:jc w:val="both"/>
        <w:rPr>
          <w:b/>
          <w:snapToGrid w:val="0"/>
          <w:color w:val="000000"/>
        </w:rPr>
      </w:pPr>
      <w:r w:rsidRPr="00244EF4">
        <w:rPr>
          <w:b/>
          <w:snapToGrid w:val="0"/>
          <w:color w:val="000000"/>
        </w:rPr>
        <w:t>5.4. Заказчик обязан:</w:t>
      </w:r>
    </w:p>
    <w:p w:rsidR="00644976" w:rsidRPr="00244EF4" w:rsidRDefault="00644976" w:rsidP="00644976">
      <w:pPr>
        <w:shd w:val="clear" w:color="auto" w:fill="FFFFFF"/>
        <w:ind w:firstLine="709"/>
        <w:jc w:val="both"/>
        <w:rPr>
          <w:snapToGrid w:val="0"/>
          <w:color w:val="000000"/>
        </w:rPr>
      </w:pPr>
      <w:r w:rsidRPr="00244EF4">
        <w:rPr>
          <w:snapToGrid w:val="0"/>
          <w:color w:val="000000"/>
        </w:rPr>
        <w:t>5.4.1. Передавать Поставщику необходимую для выполнения обязательств информацию.</w:t>
      </w:r>
    </w:p>
    <w:p w:rsidR="00644976" w:rsidRPr="00244EF4" w:rsidRDefault="00644976" w:rsidP="00644976">
      <w:pPr>
        <w:shd w:val="clear" w:color="auto" w:fill="FFFFFF"/>
        <w:ind w:firstLine="709"/>
        <w:jc w:val="both"/>
        <w:rPr>
          <w:snapToGrid w:val="0"/>
          <w:color w:val="000000"/>
        </w:rPr>
      </w:pPr>
      <w:r w:rsidRPr="00244EF4">
        <w:rPr>
          <w:snapToGrid w:val="0"/>
          <w:color w:val="000000"/>
        </w:rPr>
        <w:t>5.4.2. О</w:t>
      </w:r>
      <w:r w:rsidRPr="00244EF4">
        <w:rPr>
          <w:snapToGrid w:val="0"/>
        </w:rPr>
        <w:t xml:space="preserve">беспечить приемку Товара, провести экспертизу Товара, а также </w:t>
      </w:r>
      <w:r w:rsidRPr="00244EF4">
        <w:rPr>
          <w:snapToGrid w:val="0"/>
          <w:color w:val="000000"/>
        </w:rPr>
        <w:t>оплатить Товар в порядке и сроки, определенные настоящим Контрактом.</w:t>
      </w:r>
    </w:p>
    <w:p w:rsidR="00644976" w:rsidRPr="00244EF4" w:rsidRDefault="00644976" w:rsidP="00644976">
      <w:pPr>
        <w:shd w:val="clear" w:color="auto" w:fill="FFFFFF"/>
        <w:ind w:firstLine="709"/>
        <w:jc w:val="both"/>
        <w:rPr>
          <w:snapToGrid w:val="0"/>
          <w:color w:val="000000"/>
        </w:rPr>
      </w:pPr>
      <w:r w:rsidRPr="00244EF4">
        <w:rPr>
          <w:snapToGrid w:val="0"/>
          <w:color w:val="000000"/>
        </w:rPr>
        <w:t>5.4.3. Надлежаще исполнять иные принятые на себя обязательства.</w:t>
      </w:r>
    </w:p>
    <w:p w:rsidR="00644976" w:rsidRPr="00244EF4" w:rsidRDefault="00644976" w:rsidP="00644976">
      <w:pPr>
        <w:shd w:val="clear" w:color="auto" w:fill="FFFFFF"/>
        <w:ind w:firstLine="709"/>
        <w:jc w:val="both"/>
        <w:rPr>
          <w:snapToGrid w:val="0"/>
          <w:color w:val="000000"/>
        </w:rPr>
      </w:pPr>
    </w:p>
    <w:p w:rsidR="00644976" w:rsidRPr="00244EF4" w:rsidRDefault="00644976" w:rsidP="00644976">
      <w:pPr>
        <w:jc w:val="center"/>
        <w:rPr>
          <w:b/>
          <w:bCs/>
          <w:snapToGrid w:val="0"/>
        </w:rPr>
      </w:pPr>
      <w:r w:rsidRPr="00244EF4">
        <w:rPr>
          <w:b/>
          <w:bCs/>
          <w:snapToGrid w:val="0"/>
        </w:rPr>
        <w:t>6. Упаковка и маркировка</w:t>
      </w:r>
    </w:p>
    <w:p w:rsidR="00644976" w:rsidRPr="00244EF4" w:rsidRDefault="00644976" w:rsidP="00644976">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w:t>
      </w:r>
      <w:r>
        <w:rPr>
          <w:rFonts w:ascii="Times New Roman" w:hAnsi="Times New Roman"/>
          <w:snapToGrid w:val="0"/>
          <w:sz w:val="24"/>
          <w:szCs w:val="24"/>
          <w:lang w:eastAsia="ru-RU"/>
        </w:rPr>
        <w:t>авки, до приемки его Заказчиком</w:t>
      </w:r>
      <w:r w:rsidRPr="00244EF4">
        <w:rPr>
          <w:rFonts w:ascii="Times New Roman" w:hAnsi="Times New Roman"/>
          <w:snapToGrid w:val="0"/>
          <w:sz w:val="24"/>
          <w:szCs w:val="24"/>
          <w:lang w:eastAsia="ru-RU"/>
        </w:rPr>
        <w:t>.</w:t>
      </w:r>
    </w:p>
    <w:p w:rsidR="00644976" w:rsidRPr="00244EF4" w:rsidRDefault="00644976" w:rsidP="00644976">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644976" w:rsidRPr="00244EF4" w:rsidRDefault="00644976" w:rsidP="00644976">
      <w:pPr>
        <w:pStyle w:val="1"/>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644976" w:rsidRPr="00244EF4" w:rsidRDefault="00644976" w:rsidP="00644976">
      <w:pPr>
        <w:widowControl w:val="0"/>
        <w:ind w:firstLine="709"/>
        <w:jc w:val="both"/>
        <w:rPr>
          <w:b/>
          <w:bCs/>
          <w:snapToGrid w:val="0"/>
          <w:color w:val="000000"/>
        </w:rPr>
      </w:pPr>
    </w:p>
    <w:p w:rsidR="00644976" w:rsidRPr="00D23AED" w:rsidRDefault="00644976" w:rsidP="00644976">
      <w:pPr>
        <w:jc w:val="center"/>
        <w:rPr>
          <w:b/>
          <w:bCs/>
          <w:snapToGrid w:val="0"/>
        </w:rPr>
      </w:pPr>
      <w:r w:rsidRPr="00244EF4">
        <w:rPr>
          <w:b/>
          <w:bCs/>
          <w:snapToGrid w:val="0"/>
        </w:rPr>
        <w:t xml:space="preserve">7. </w:t>
      </w:r>
      <w:r w:rsidRPr="00D23AED">
        <w:rPr>
          <w:b/>
          <w:bCs/>
          <w:snapToGrid w:val="0"/>
        </w:rPr>
        <w:t xml:space="preserve">Сроки поставки, порядок и сроки приемки Товара </w:t>
      </w:r>
    </w:p>
    <w:p w:rsidR="00644976" w:rsidRDefault="00644976" w:rsidP="00644976">
      <w:pPr>
        <w:jc w:val="center"/>
        <w:rPr>
          <w:b/>
          <w:bCs/>
          <w:snapToGrid w:val="0"/>
        </w:rPr>
      </w:pPr>
      <w:r w:rsidRPr="00D23AED">
        <w:rPr>
          <w:b/>
          <w:bCs/>
          <w:snapToGrid w:val="0"/>
        </w:rPr>
        <w:t>и оформления результатов приемки</w:t>
      </w:r>
    </w:p>
    <w:p w:rsidR="00644976" w:rsidRPr="00D23AED"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rPr>
      </w:pPr>
      <w:r w:rsidRPr="00AB707D">
        <w:rPr>
          <w:bCs/>
          <w:color w:val="000000"/>
        </w:rPr>
        <w:t xml:space="preserve">7.1. </w:t>
      </w:r>
      <w:r w:rsidRPr="00D23AED">
        <w:rPr>
          <w:bCs/>
          <w:color w:val="000000"/>
        </w:rPr>
        <w:t xml:space="preserve">Поставка Товара, указанного в пункте 1.1. Контракта, осуществляется </w:t>
      </w:r>
      <w:r w:rsidRPr="00AB707D">
        <w:rPr>
          <w:bCs/>
          <w:color w:val="000000"/>
        </w:rPr>
        <w:t>_____</w:t>
      </w:r>
      <w:proofErr w:type="gramStart"/>
      <w:r w:rsidRPr="00AB707D">
        <w:rPr>
          <w:bCs/>
          <w:color w:val="000000"/>
        </w:rPr>
        <w:t>_(</w:t>
      </w:r>
      <w:proofErr w:type="gramEnd"/>
      <w:r w:rsidRPr="00D23AED">
        <w:rPr>
          <w:i/>
        </w:rPr>
        <w:t>одной</w:t>
      </w:r>
      <w:r w:rsidRPr="00AB707D">
        <w:t xml:space="preserve"> </w:t>
      </w:r>
      <w:r w:rsidRPr="00D23AED">
        <w:rPr>
          <w:i/>
        </w:rPr>
        <w:t>партией</w:t>
      </w:r>
      <w:r>
        <w:rPr>
          <w:i/>
        </w:rPr>
        <w:t xml:space="preserve"> </w:t>
      </w:r>
      <w:r w:rsidRPr="00D74D93">
        <w:rPr>
          <w:b/>
          <w:i/>
        </w:rPr>
        <w:t>(или)</w:t>
      </w:r>
      <w:r>
        <w:rPr>
          <w:i/>
        </w:rPr>
        <w:t xml:space="preserve"> </w:t>
      </w:r>
      <w:r w:rsidRPr="00AB707D">
        <w:rPr>
          <w:i/>
        </w:rPr>
        <w:t xml:space="preserve">в соответствии с </w:t>
      </w:r>
      <w:r>
        <w:rPr>
          <w:i/>
        </w:rPr>
        <w:t>письменной заявкой Заказчика</w:t>
      </w:r>
      <w:r w:rsidRPr="00D23AED">
        <w:rPr>
          <w:i/>
        </w:rPr>
        <w:t xml:space="preserve"> </w:t>
      </w:r>
      <w:r w:rsidRPr="00D23AED">
        <w:rPr>
          <w:bCs/>
        </w:rPr>
        <w:t xml:space="preserve">в </w:t>
      </w:r>
      <w:r w:rsidRPr="00D23AED">
        <w:rPr>
          <w:bCs/>
          <w:color w:val="000000"/>
        </w:rPr>
        <w:t xml:space="preserve">течение </w:t>
      </w:r>
      <w:r>
        <w:rPr>
          <w:bCs/>
          <w:color w:val="000000"/>
        </w:rPr>
        <w:t>10</w:t>
      </w:r>
      <w:r w:rsidRPr="00D23AED">
        <w:rPr>
          <w:bCs/>
          <w:color w:val="000000"/>
        </w:rPr>
        <w:t xml:space="preserve"> дней </w:t>
      </w:r>
      <w:r>
        <w:rPr>
          <w:bCs/>
          <w:color w:val="000000"/>
        </w:rPr>
        <w:t>после получения  заявки</w:t>
      </w:r>
      <w:r w:rsidRPr="00D23AED">
        <w:rPr>
          <w:color w:val="000000"/>
        </w:rPr>
        <w:t>.</w:t>
      </w:r>
    </w:p>
    <w:p w:rsidR="00644976" w:rsidRPr="00AB707D" w:rsidRDefault="00644976" w:rsidP="00644976">
      <w:pPr>
        <w:pStyle w:val="1"/>
        <w:ind w:firstLine="709"/>
        <w:jc w:val="both"/>
        <w:rPr>
          <w:rFonts w:ascii="Times New Roman" w:hAnsi="Times New Roman"/>
          <w:sz w:val="24"/>
          <w:szCs w:val="24"/>
        </w:rPr>
      </w:pPr>
      <w:r w:rsidRPr="00AB707D">
        <w:rPr>
          <w:rFonts w:ascii="Times New Roman" w:hAnsi="Times New Roman"/>
          <w:bCs/>
          <w:sz w:val="24"/>
          <w:szCs w:val="24"/>
        </w:rPr>
        <w:lastRenderedPageBreak/>
        <w:t>7</w:t>
      </w:r>
      <w:r w:rsidRPr="00D23AED">
        <w:rPr>
          <w:rFonts w:ascii="Times New Roman" w:hAnsi="Times New Roman"/>
          <w:bCs/>
          <w:sz w:val="24"/>
          <w:szCs w:val="24"/>
        </w:rPr>
        <w:t>.2. Товар передается и принимается по документу о приемке (</w:t>
      </w:r>
      <w:r w:rsidRPr="00AB707D">
        <w:rPr>
          <w:rFonts w:ascii="Times New Roman" w:hAnsi="Times New Roman"/>
          <w:bCs/>
          <w:sz w:val="24"/>
          <w:szCs w:val="24"/>
        </w:rPr>
        <w:t>универсального передаточного документа/ товарно-транспортной (товарной) накладной</w:t>
      </w:r>
      <w:r w:rsidRPr="00D23AED">
        <w:rPr>
          <w:rFonts w:ascii="Times New Roman" w:hAnsi="Times New Roman"/>
          <w:bCs/>
          <w:sz w:val="24"/>
          <w:szCs w:val="24"/>
        </w:rPr>
        <w:t>).</w:t>
      </w:r>
      <w:r w:rsidRPr="00AB707D">
        <w:rPr>
          <w:rFonts w:ascii="Times New Roman" w:hAnsi="Times New Roman"/>
          <w:sz w:val="24"/>
          <w:szCs w:val="24"/>
        </w:rPr>
        <w:t xml:space="preserve"> </w:t>
      </w:r>
    </w:p>
    <w:p w:rsidR="00644976" w:rsidRPr="00AB707D" w:rsidRDefault="00644976" w:rsidP="00644976">
      <w:pPr>
        <w:pStyle w:val="1"/>
        <w:ind w:firstLine="709"/>
        <w:jc w:val="both"/>
        <w:rPr>
          <w:rFonts w:ascii="Times New Roman" w:hAnsi="Times New Roman"/>
          <w:sz w:val="24"/>
          <w:szCs w:val="24"/>
        </w:rPr>
      </w:pPr>
      <w:r>
        <w:rPr>
          <w:rFonts w:ascii="Times New Roman" w:hAnsi="Times New Roman"/>
          <w:sz w:val="24"/>
          <w:szCs w:val="24"/>
        </w:rPr>
        <w:t>7.3</w:t>
      </w:r>
      <w:r w:rsidRPr="00AB707D">
        <w:rPr>
          <w:rFonts w:ascii="Times New Roman" w:hAnsi="Times New Roman"/>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644976" w:rsidRPr="00AB707D" w:rsidRDefault="00644976" w:rsidP="00644976">
      <w:pPr>
        <w:pStyle w:val="1"/>
        <w:ind w:firstLine="709"/>
        <w:jc w:val="both"/>
        <w:rPr>
          <w:rFonts w:ascii="Times New Roman" w:hAnsi="Times New Roman"/>
          <w:sz w:val="24"/>
          <w:szCs w:val="24"/>
        </w:rPr>
      </w:pPr>
      <w:r w:rsidRPr="00AB707D">
        <w:rPr>
          <w:rFonts w:ascii="Times New Roman" w:hAnsi="Times New Roman"/>
          <w:sz w:val="24"/>
          <w:szCs w:val="24"/>
        </w:rPr>
        <w:t>7.</w:t>
      </w:r>
      <w:r>
        <w:rPr>
          <w:rFonts w:ascii="Times New Roman" w:hAnsi="Times New Roman"/>
          <w:sz w:val="24"/>
          <w:szCs w:val="24"/>
        </w:rPr>
        <w:t>4</w:t>
      </w:r>
      <w:r w:rsidRPr="00AB707D">
        <w:rPr>
          <w:rFonts w:ascii="Times New Roman" w:hAnsi="Times New Roman"/>
          <w:sz w:val="24"/>
          <w:szCs w:val="24"/>
        </w:rPr>
        <w:t>.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44976"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pPr>
      <w:r>
        <w:t>7.5</w:t>
      </w:r>
      <w:r w:rsidRPr="00D23AED">
        <w:t xml:space="preserve">. Приемка Товара происходит по адресу, указанному в пункте 1.2. Контракта. Приемка Товара осуществляется в течение </w:t>
      </w:r>
      <w:r>
        <w:t>3-х</w:t>
      </w:r>
      <w:r w:rsidRPr="00D23AED">
        <w:t xml:space="preserve"> рабочих дней после поступления Товара путем его осмотра, проверки количества и соответствия качества (характеристик) условиям Контракта (проверка комплектности и номенклатуры поставленного Товара, контроль наличия/отсутствия внешних повреждений).</w:t>
      </w:r>
    </w:p>
    <w:p w:rsidR="00644976" w:rsidRPr="00D23AED" w:rsidRDefault="00644976" w:rsidP="00644976">
      <w:pPr>
        <w:pStyle w:val="1"/>
        <w:ind w:firstLine="709"/>
        <w:jc w:val="both"/>
        <w:rPr>
          <w:rFonts w:ascii="Times New Roman" w:hAnsi="Times New Roman"/>
          <w:sz w:val="24"/>
          <w:szCs w:val="24"/>
        </w:rPr>
      </w:pPr>
      <w:r w:rsidRPr="00D23AED">
        <w:rPr>
          <w:rFonts w:ascii="Times New Roman" w:hAnsi="Times New Roman"/>
          <w:bCs/>
          <w:sz w:val="24"/>
          <w:szCs w:val="24"/>
        </w:rPr>
        <w:t>7</w:t>
      </w:r>
      <w:r>
        <w:rPr>
          <w:rFonts w:ascii="Times New Roman" w:hAnsi="Times New Roman"/>
          <w:bCs/>
          <w:sz w:val="24"/>
          <w:szCs w:val="24"/>
        </w:rPr>
        <w:t>.6</w:t>
      </w:r>
      <w:r w:rsidRPr="00D23AED">
        <w:rPr>
          <w:rFonts w:ascii="Times New Roman" w:hAnsi="Times New Roman"/>
          <w:bCs/>
          <w:sz w:val="24"/>
          <w:szCs w:val="24"/>
        </w:rPr>
        <w:t>. После осмотра и проверки поставленного Товара Заказчик при отсутствии претензий к Поставщику по поставленному Товару в срок, указанный в пункте                          7</w:t>
      </w:r>
      <w:r>
        <w:rPr>
          <w:rFonts w:ascii="Times New Roman" w:hAnsi="Times New Roman"/>
          <w:bCs/>
          <w:sz w:val="24"/>
          <w:szCs w:val="24"/>
        </w:rPr>
        <w:t>.5</w:t>
      </w:r>
      <w:r w:rsidRPr="00D23AED">
        <w:rPr>
          <w:rFonts w:ascii="Times New Roman" w:hAnsi="Times New Roman"/>
          <w:bCs/>
          <w:sz w:val="24"/>
          <w:szCs w:val="24"/>
        </w:rPr>
        <w:t xml:space="preserve">. Контракта, подписывает </w:t>
      </w:r>
      <w:r w:rsidRPr="00D23AED">
        <w:rPr>
          <w:rFonts w:ascii="Times New Roman" w:hAnsi="Times New Roman"/>
          <w:color w:val="000000"/>
          <w:sz w:val="24"/>
          <w:szCs w:val="24"/>
        </w:rPr>
        <w:t>документ о приемке.</w:t>
      </w:r>
    </w:p>
    <w:p w:rsidR="00644976" w:rsidRPr="00D23AED"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rFonts w:eastAsia="Calibri"/>
        </w:rPr>
        <w:t>7.7</w:t>
      </w:r>
      <w:r w:rsidRPr="00D23AED">
        <w:rPr>
          <w:rFonts w:eastAsia="Calibri"/>
        </w:rPr>
        <w:t xml:space="preserve">. </w:t>
      </w:r>
      <w:r w:rsidRPr="00D23AED">
        <w:rPr>
          <w:bCs/>
        </w:rPr>
        <w:t xml:space="preserve">В случае поставки Товара, не соответствующего Контракту, в сроки, указанные в пункте </w:t>
      </w:r>
      <w:r>
        <w:rPr>
          <w:bCs/>
        </w:rPr>
        <w:t>7.5</w:t>
      </w:r>
      <w:r w:rsidRPr="00D23AED">
        <w:rPr>
          <w:bCs/>
        </w:rPr>
        <w:t xml:space="preserve">. Контракта, составляется в двух экземплярах </w:t>
      </w:r>
      <w:r w:rsidRPr="00D23AED">
        <w:t xml:space="preserve">мотивированный отказ от приемки Товара и подписания документа, </w:t>
      </w:r>
      <w:r>
        <w:rPr>
          <w:color w:val="000000"/>
        </w:rPr>
        <w:t>указанного в пункте 7.6</w:t>
      </w:r>
      <w:r w:rsidRPr="00D23AED">
        <w:rPr>
          <w:color w:val="000000"/>
        </w:rPr>
        <w:t xml:space="preserve">. Контракта. </w:t>
      </w:r>
      <w:r w:rsidRPr="00D23AED">
        <w:rPr>
          <w:bCs/>
          <w:color w:val="000000"/>
        </w:rPr>
        <w:t>Товар опечатывается и вместе с вышеуказанными документами передается представителю Поставщика. Поставщик в течение срока, указанного в мотивированном отказе, обязан поставить Товар, соответствующий Контракту.</w:t>
      </w:r>
    </w:p>
    <w:p w:rsidR="00644976" w:rsidRPr="00D23AED"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bCs/>
          <w:color w:val="000000"/>
        </w:rPr>
        <w:t>7.8.</w:t>
      </w:r>
      <w:r w:rsidRPr="00D23AED">
        <w:rPr>
          <w:bCs/>
          <w:color w:val="000000"/>
        </w:rPr>
        <w:t> В случае недопоставки Товара, указанного в Контракте, составляется Акт о недопоставке (в двух экземплярах). Данный документ передаются Поставщику, который в течение срока, указанного в Акте о недопоставке, обязан поставить недопоставленный Товар.</w:t>
      </w:r>
    </w:p>
    <w:p w:rsidR="00644976" w:rsidRPr="00244EF4" w:rsidRDefault="00644976" w:rsidP="00644976">
      <w:pPr>
        <w:ind w:firstLine="709"/>
        <w:jc w:val="both"/>
      </w:pPr>
      <w:r>
        <w:t>7.9.</w:t>
      </w:r>
      <w:r w:rsidRPr="00244EF4">
        <w:t xml:space="preserve"> Датой приемки поставленного Товара считается дата </w:t>
      </w:r>
      <w:r>
        <w:t>подписания Заказчиком</w:t>
      </w:r>
      <w:r w:rsidRPr="00244EF4">
        <w:t xml:space="preserve"> документа о приемке.</w:t>
      </w:r>
    </w:p>
    <w:p w:rsidR="00644976" w:rsidRDefault="00644976" w:rsidP="00644976">
      <w:pPr>
        <w:pStyle w:val="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7.10.</w:t>
      </w:r>
      <w:r w:rsidRPr="00244EF4">
        <w:rPr>
          <w:rFonts w:ascii="Times New Roman" w:hAnsi="Times New Roman"/>
          <w:snapToGrid w:val="0"/>
          <w:sz w:val="24"/>
          <w:szCs w:val="24"/>
          <w:lang w:eastAsia="ru-RU"/>
        </w:rPr>
        <w:t xml:space="preserve"> Поставщик по согласованию с Заказчиком имеет право осуществить досрочную поставку Товара по настоящему Контракту.</w:t>
      </w:r>
    </w:p>
    <w:p w:rsidR="00644976" w:rsidRPr="00244EF4" w:rsidRDefault="00644976" w:rsidP="00644976">
      <w:pPr>
        <w:pStyle w:val="1"/>
        <w:jc w:val="both"/>
        <w:rPr>
          <w:rFonts w:ascii="Times New Roman" w:hAnsi="Times New Roman"/>
          <w:snapToGrid w:val="0"/>
          <w:sz w:val="24"/>
          <w:szCs w:val="24"/>
          <w:lang w:eastAsia="ru-RU"/>
        </w:rPr>
      </w:pPr>
    </w:p>
    <w:p w:rsidR="00644976" w:rsidRPr="00244EF4" w:rsidRDefault="00644976" w:rsidP="00644976">
      <w:pPr>
        <w:jc w:val="center"/>
        <w:rPr>
          <w:snapToGrid w:val="0"/>
        </w:rPr>
      </w:pPr>
      <w:r w:rsidRPr="00244EF4">
        <w:rPr>
          <w:b/>
          <w:bCs/>
          <w:snapToGrid w:val="0"/>
        </w:rPr>
        <w:t>8. Ответственность Сторон</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 xml:space="preserve">8.2. Размер штрафа устанавливается Контрактом в порядке, установленном </w:t>
      </w:r>
      <w:hyperlink r:id="rId5" w:history="1">
        <w:r w:rsidRPr="00D80B56">
          <w:t>Правилами</w:t>
        </w:r>
      </w:hyperlink>
      <w:r w:rsidRPr="00D80B56">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определения размера штрафа).</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lastRenderedPageBreak/>
        <w:t xml:space="preserve">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w:t>
      </w:r>
      <w:r>
        <w:t>______________.</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8.6</w:t>
      </w:r>
      <w:r w:rsidRPr="00D80B56">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8.7</w:t>
      </w:r>
      <w:r w:rsidRPr="00D80B56">
        <w:t>.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8.8</w:t>
      </w:r>
      <w:r w:rsidRPr="00D80B56">
        <w:t>.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8.9</w:t>
      </w:r>
      <w:r w:rsidRPr="00D80B56">
        <w:t>.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r>
        <w:rPr>
          <w:rFonts w:eastAsia="Calibri"/>
        </w:rPr>
        <w:t>______</w:t>
      </w:r>
      <w:r w:rsidRPr="00D80B56">
        <w:rPr>
          <w:rFonts w:eastAsia="Calibri"/>
        </w:rPr>
        <w:t>.</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8.1</w:t>
      </w:r>
      <w:r>
        <w:t>0</w:t>
      </w:r>
      <w:r w:rsidRPr="00D80B56">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w:t>
      </w:r>
      <w:r>
        <w:t>________</w:t>
      </w:r>
      <w:r w:rsidRPr="00D80B56">
        <w:t>.</w:t>
      </w:r>
    </w:p>
    <w:p w:rsidR="0064497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8.11</w:t>
      </w:r>
      <w:r w:rsidRPr="00D80B56">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44976" w:rsidRPr="00C83F5D" w:rsidRDefault="00644976" w:rsidP="00644976">
      <w:pPr>
        <w:autoSpaceDE w:val="0"/>
        <w:autoSpaceDN w:val="0"/>
        <w:adjustRightInd w:val="0"/>
        <w:ind w:firstLine="709"/>
        <w:jc w:val="both"/>
      </w:pPr>
      <w:r>
        <w:t xml:space="preserve">8.12. </w:t>
      </w:r>
      <w:r w:rsidRPr="00C83F5D">
        <w:rPr>
          <w:color w:val="000000"/>
        </w:rPr>
        <w:t xml:space="preserve">Сторона освобождается от уплаты неустойки (штрафа, пени), если докажет, что неисполнение или ненадлежащее </w:t>
      </w:r>
      <w:r w:rsidRPr="00C83F5D">
        <w:t>исполнение обязательства, предусмотренного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p>
    <w:p w:rsidR="00644976" w:rsidRDefault="00644976" w:rsidP="00644976">
      <w:pPr>
        <w:pStyle w:val="1"/>
        <w:jc w:val="center"/>
        <w:rPr>
          <w:rFonts w:ascii="Times New Roman" w:hAnsi="Times New Roman"/>
          <w:b/>
          <w:snapToGrid w:val="0"/>
          <w:sz w:val="24"/>
          <w:szCs w:val="24"/>
          <w:lang w:eastAsia="ru-RU"/>
        </w:rPr>
      </w:pP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ind w:left="360"/>
        <w:jc w:val="center"/>
        <w:rPr>
          <w:b/>
        </w:rPr>
      </w:pPr>
      <w:r w:rsidRPr="00D80B56">
        <w:rPr>
          <w:b/>
        </w:rPr>
        <w:t>9. Порядок разрешения споров</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pPr>
      <w:r w:rsidRPr="00D80B56">
        <w:t>9.1. 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sidRPr="00D80B56">
        <w:t>9.2. В случае не достижения взаимного согласия споры по настоящему Контракту разрешаются в Арбитражном суде Архангельской области.</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pPr>
      <w:r w:rsidRPr="00D80B5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с даты ее получения.</w:t>
      </w:r>
    </w:p>
    <w:p w:rsidR="00644976" w:rsidRPr="00D80B56"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Cs/>
        </w:rPr>
      </w:pPr>
    </w:p>
    <w:p w:rsidR="00644976" w:rsidRPr="00D80B56"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jc w:val="center"/>
        <w:rPr>
          <w:b/>
          <w:bCs/>
        </w:rPr>
      </w:pPr>
      <w:r w:rsidRPr="00D80B56">
        <w:rPr>
          <w:b/>
          <w:bCs/>
        </w:rPr>
        <w:t>10. Форс-мажорные обстоятельства (обстоятельства непреодолимой силы)</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t>10.1.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lastRenderedPageBreak/>
        <w:t>10.2.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44976" w:rsidRPr="00D80B56" w:rsidRDefault="00644976" w:rsidP="00644976">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rPr>
      </w:pPr>
      <w:r w:rsidRPr="00D80B56">
        <w:rPr>
          <w:rFonts w:eastAsia="Calibri"/>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44976"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p>
    <w:p w:rsidR="00644976" w:rsidRPr="009D2430"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11</w:t>
      </w:r>
      <w:r w:rsidRPr="009D2430">
        <w:rPr>
          <w:b/>
        </w:rPr>
        <w:t>. Срок действия Контракта</w:t>
      </w:r>
    </w:p>
    <w:p w:rsidR="00644976" w:rsidRPr="009D2430"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rPr>
      </w:pPr>
      <w:r>
        <w:t>11</w:t>
      </w:r>
      <w:r w:rsidRPr="009D2430">
        <w:t>.1.</w:t>
      </w:r>
      <w:r w:rsidRPr="009D2430">
        <w:rPr>
          <w:rFonts w:eastAsia="Calibri"/>
        </w:rPr>
        <w:t xml:space="preserve"> </w:t>
      </w:r>
      <w:r w:rsidRPr="009D2430">
        <w:t xml:space="preserve">Контракт считается заключенным с даты подписания его обеими Сторонами и </w:t>
      </w:r>
      <w:r w:rsidRPr="009D2430">
        <w:rPr>
          <w:rFonts w:eastAsia="Calibri"/>
        </w:rPr>
        <w:t xml:space="preserve">действует </w:t>
      </w:r>
      <w:r w:rsidRPr="00066A66">
        <w:rPr>
          <w:rFonts w:eastAsia="Calibri"/>
          <w:b/>
        </w:rPr>
        <w:t>до «15» декабря 2023 года</w:t>
      </w:r>
      <w:r>
        <w:rPr>
          <w:rFonts w:eastAsia="Calibri"/>
        </w:rPr>
        <w:t xml:space="preserve"> </w:t>
      </w:r>
      <w:r w:rsidRPr="009A7FD4">
        <w:rPr>
          <w:rFonts w:eastAsia="Calibri"/>
          <w:i/>
        </w:rPr>
        <w:t>(крайняя дата поставки + время на приемку + время на оплату)</w:t>
      </w:r>
      <w:r w:rsidRPr="009D2430">
        <w:rPr>
          <w:rFonts w:eastAsia="Calibri"/>
        </w:rPr>
        <w:t>, либо до его расторжения.</w:t>
      </w:r>
    </w:p>
    <w:p w:rsidR="00644976" w:rsidRPr="009D2430"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11</w:t>
      </w:r>
      <w:r w:rsidRPr="009D2430">
        <w:t xml:space="preserve">.2. </w:t>
      </w:r>
      <w:r w:rsidRPr="009D2430">
        <w:rPr>
          <w:color w:val="000000"/>
        </w:rPr>
        <w:t>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644976" w:rsidRPr="00244EF4" w:rsidRDefault="00644976" w:rsidP="00644976">
      <w:pPr>
        <w:pStyle w:val="3"/>
        <w:widowControl w:val="0"/>
        <w:tabs>
          <w:tab w:val="left" w:pos="851"/>
        </w:tabs>
        <w:spacing w:after="0"/>
        <w:ind w:left="0" w:firstLine="709"/>
        <w:jc w:val="both"/>
        <w:rPr>
          <w:color w:val="000000"/>
          <w:sz w:val="24"/>
          <w:szCs w:val="24"/>
        </w:rPr>
      </w:pPr>
    </w:p>
    <w:p w:rsidR="00644976" w:rsidRPr="009D2430"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b/>
        </w:rPr>
      </w:pPr>
      <w:r>
        <w:rPr>
          <w:b/>
        </w:rPr>
        <w:t>12</w:t>
      </w:r>
      <w:r w:rsidRPr="009D2430">
        <w:rPr>
          <w:b/>
        </w:rPr>
        <w:t>. Изменение и расторжение Контракта</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.1. При заключении и исполнении контракта изменение его существенных условий не допускается, за исключением случаев, предусмотренных Законом № 44-ФЗ.</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.2. Заказчик по согласованию с Поставщиком вправе снизить цену контракта без изменения предусмотренных контрактом количества товара, качества поставляемого товара и иных условий контракта.</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.3.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не более чем на десять процентов или уменьшаются предусмотренные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товаров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Pr="009D2430">
        <w:rPr>
          <w:rFonts w:eastAsia="Calibri"/>
        </w:rPr>
        <w:t>Закона № 44-ФЗ</w:t>
      </w:r>
      <w:r w:rsidRPr="009D2430">
        <w:rPr>
          <w:rFonts w:eastAsia="Calibri"/>
          <w:snapToGrid w:val="0"/>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w:t>
      </w:r>
      <w:r w:rsidRPr="009D2430">
        <w:rPr>
          <w:rFonts w:eastAsia="Calibri"/>
          <w:snapToGrid w:val="0"/>
        </w:rPr>
        <w:t xml:space="preserve">.5.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w:t>
      </w:r>
      <w:proofErr w:type="gramStart"/>
      <w:r w:rsidRPr="009D2430">
        <w:rPr>
          <w:rFonts w:eastAsia="Calibri"/>
          <w:snapToGrid w:val="0"/>
        </w:rPr>
        <w:t>на</w:t>
      </w:r>
      <w:proofErr w:type="gramEnd"/>
      <w:r w:rsidRPr="009D2430">
        <w:rPr>
          <w:rFonts w:eastAsia="Calibri"/>
          <w:snapToGrid w:val="0"/>
        </w:rPr>
        <w:t xml:space="preserve">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rPr>
      </w:pPr>
      <w:r>
        <w:rPr>
          <w:rFonts w:eastAsia="Calibri"/>
          <w:snapToGrid w:val="0"/>
        </w:rPr>
        <w:t>12.6</w:t>
      </w:r>
      <w:r w:rsidRPr="009D2430">
        <w:rPr>
          <w:rFonts w:eastAsia="Calibri"/>
          <w:snapToGrid w:val="0"/>
        </w:rPr>
        <w:t>.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rPr>
      </w:pPr>
      <w:r>
        <w:rPr>
          <w:rFonts w:eastAsia="Calibri"/>
          <w:snapToGrid w:val="0"/>
        </w:rPr>
        <w:t xml:space="preserve">12.7. </w:t>
      </w:r>
      <w:r w:rsidRPr="009D2430">
        <w:rPr>
          <w:rFonts w:eastAsia="Calibri"/>
          <w:snapToGrid w:val="0"/>
        </w:rPr>
        <w:t xml:space="preserve">При </w:t>
      </w:r>
      <w:r w:rsidRPr="009D2430">
        <w:rPr>
          <w:rFonts w:eastAsia="Calibri"/>
          <w:snapToGrid w:val="0"/>
          <w:color w:val="000000"/>
        </w:rPr>
        <w:t xml:space="preserve">изменении юридического адреса, организационно-правовой формы, банковских реквизитов Поставщика в течение 3 (трех) рабочих дней обязан письменно известить об этом Заказчика. </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rPr>
      </w:pPr>
      <w:r>
        <w:rPr>
          <w:rFonts w:eastAsia="Calibri"/>
          <w:snapToGrid w:val="0"/>
          <w:color w:val="000000"/>
        </w:rPr>
        <w:lastRenderedPageBreak/>
        <w:t>12.8</w:t>
      </w:r>
      <w:r w:rsidRPr="009D2430">
        <w:rPr>
          <w:rFonts w:eastAsia="Calibri"/>
          <w:snapToGrid w:val="0"/>
          <w:color w:val="000000"/>
        </w:rPr>
        <w:t xml:space="preserve">. В случае перемены заказчика права и обязанности заказчика, предусмотренные контрактом, переходят к новому заказчику. </w:t>
      </w:r>
    </w:p>
    <w:p w:rsidR="00644976"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rFonts w:eastAsia="Calibri"/>
          <w:snapToGrid w:val="0"/>
          <w:color w:val="000000"/>
        </w:rPr>
        <w:t>12.9.</w:t>
      </w:r>
      <w:r w:rsidRPr="009D2430">
        <w:rPr>
          <w:rFonts w:eastAsia="Calibri"/>
          <w:snapToGrid w:val="0"/>
          <w:color w:val="000000"/>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9D2430">
        <w:rPr>
          <w:color w:val="000000"/>
        </w:rPr>
        <w:t xml:space="preserve"> </w:t>
      </w:r>
    </w:p>
    <w:p w:rsidR="00644976" w:rsidRPr="009D2430" w:rsidRDefault="00644976" w:rsidP="00644976">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644976" w:rsidRPr="009A7FD4"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13</w:t>
      </w:r>
      <w:r w:rsidRPr="009A7FD4">
        <w:rPr>
          <w:b/>
        </w:rPr>
        <w:t>. Прочие условия</w:t>
      </w:r>
    </w:p>
    <w:p w:rsidR="00644976" w:rsidRPr="009A7FD4" w:rsidRDefault="00644976" w:rsidP="00644976">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bCs/>
        </w:rPr>
      </w:pPr>
      <w:r w:rsidRPr="009A7FD4">
        <w:rPr>
          <w:bCs/>
        </w:rPr>
        <w:t>13.1. Взаимоотношения Сторон, не урегулированные Контрактом, регламентируются действующим законодательством Российской Федерации.</w:t>
      </w:r>
    </w:p>
    <w:p w:rsidR="00644976" w:rsidRPr="009A7FD4" w:rsidRDefault="00644976" w:rsidP="00644976">
      <w:pPr>
        <w:pStyle w:val="1"/>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13.2. Контракт составлен в 2-х экземплярах, идентичных по содержанию и имеющих одинаковую юридическую силу, один из которых передан Поставщику, один - находится у Заказчика.</w:t>
      </w:r>
    </w:p>
    <w:p w:rsidR="00644976" w:rsidRPr="0018395A" w:rsidRDefault="00644976" w:rsidP="00644976">
      <w:pPr>
        <w:pStyle w:val="1"/>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 xml:space="preserve">13.3. </w:t>
      </w:r>
      <w:r w:rsidRPr="0018395A">
        <w:rPr>
          <w:rFonts w:ascii="Times New Roman" w:hAnsi="Times New Roman"/>
          <w:bCs/>
          <w:color w:val="000000"/>
          <w:sz w:val="24"/>
          <w:szCs w:val="24"/>
          <w:lang w:eastAsia="ru-RU"/>
        </w:rPr>
        <w:t xml:space="preserve">Неотъемлемой частью Контракта является: </w:t>
      </w:r>
    </w:p>
    <w:p w:rsidR="00644976" w:rsidRPr="009A7FD4" w:rsidRDefault="00644976" w:rsidP="00644976">
      <w:pPr>
        <w:pStyle w:val="1"/>
        <w:ind w:firstLine="709"/>
        <w:jc w:val="both"/>
        <w:rPr>
          <w:rFonts w:ascii="Times New Roman" w:hAnsi="Times New Roman"/>
          <w:bCs/>
          <w:color w:val="000000"/>
          <w:sz w:val="24"/>
          <w:szCs w:val="24"/>
          <w:lang w:eastAsia="ru-RU"/>
        </w:rPr>
      </w:pPr>
      <w:r w:rsidRPr="0018395A">
        <w:rPr>
          <w:rFonts w:ascii="Times New Roman" w:hAnsi="Times New Roman"/>
          <w:bCs/>
          <w:color w:val="000000"/>
          <w:sz w:val="24"/>
          <w:szCs w:val="24"/>
          <w:lang w:eastAsia="ru-RU"/>
        </w:rPr>
        <w:t xml:space="preserve">Приложение к Контракту </w:t>
      </w:r>
      <w:r w:rsidRPr="009A7FD4">
        <w:rPr>
          <w:rFonts w:ascii="Times New Roman" w:hAnsi="Times New Roman"/>
          <w:bCs/>
          <w:color w:val="000000"/>
          <w:sz w:val="24"/>
          <w:szCs w:val="24"/>
          <w:lang w:eastAsia="ru-RU"/>
        </w:rPr>
        <w:t>«</w:t>
      </w:r>
      <w:r w:rsidRPr="009A7FD4">
        <w:rPr>
          <w:rFonts w:ascii="Times New Roman" w:hAnsi="Times New Roman"/>
          <w:snapToGrid w:val="0"/>
          <w:sz w:val="24"/>
          <w:szCs w:val="24"/>
          <w:lang w:eastAsia="ru-RU"/>
        </w:rPr>
        <w:t>Спецификация».</w:t>
      </w:r>
    </w:p>
    <w:p w:rsidR="00644976" w:rsidRPr="00244EF4" w:rsidRDefault="00644976" w:rsidP="00644976">
      <w:pPr>
        <w:widowControl w:val="0"/>
        <w:ind w:firstLine="720"/>
        <w:jc w:val="both"/>
        <w:rPr>
          <w:color w:val="000000"/>
        </w:rPr>
      </w:pPr>
    </w:p>
    <w:p w:rsidR="00644976" w:rsidRPr="00244EF4" w:rsidRDefault="00644976" w:rsidP="00644976">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1</w:t>
      </w:r>
      <w:r>
        <w:rPr>
          <w:rFonts w:ascii="Times New Roman" w:hAnsi="Times New Roman" w:cs="Times New Roman"/>
          <w:b/>
          <w:sz w:val="24"/>
          <w:szCs w:val="24"/>
        </w:rPr>
        <w:t>4</w:t>
      </w:r>
      <w:r w:rsidRPr="00244EF4">
        <w:rPr>
          <w:rFonts w:ascii="Times New Roman" w:hAnsi="Times New Roman" w:cs="Times New Roman"/>
          <w:b/>
          <w:sz w:val="24"/>
          <w:szCs w:val="24"/>
        </w:rPr>
        <w:t>. Адреса, реквизиты и подписи Сторон</w:t>
      </w:r>
    </w:p>
    <w:p w:rsidR="00644976" w:rsidRPr="00244EF4" w:rsidRDefault="00644976" w:rsidP="00644976">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644976" w:rsidRPr="00244EF4" w:rsidTr="00094792">
        <w:tc>
          <w:tcPr>
            <w:tcW w:w="4998" w:type="dxa"/>
          </w:tcPr>
          <w:p w:rsidR="00644976" w:rsidRPr="00244EF4" w:rsidRDefault="00644976" w:rsidP="00094792">
            <w:pPr>
              <w:jc w:val="both"/>
              <w:rPr>
                <w:snapToGrid w:val="0"/>
              </w:rPr>
            </w:pPr>
            <w:r w:rsidRPr="00244EF4">
              <w:rPr>
                <w:b/>
                <w:bCs/>
              </w:rPr>
              <w:t>Заказчик:</w:t>
            </w:r>
          </w:p>
        </w:tc>
        <w:tc>
          <w:tcPr>
            <w:tcW w:w="4999" w:type="dxa"/>
          </w:tcPr>
          <w:p w:rsidR="00644976" w:rsidRPr="00244EF4" w:rsidRDefault="00644976" w:rsidP="00094792">
            <w:pPr>
              <w:ind w:firstLine="709"/>
              <w:jc w:val="both"/>
              <w:rPr>
                <w:snapToGrid w:val="0"/>
              </w:rPr>
            </w:pPr>
            <w:r w:rsidRPr="00244EF4">
              <w:rPr>
                <w:b/>
              </w:rPr>
              <w:t>Поставщик</w:t>
            </w:r>
            <w:r w:rsidRPr="00244EF4">
              <w:rPr>
                <w:b/>
                <w:bCs/>
              </w:rPr>
              <w:t>:</w:t>
            </w:r>
          </w:p>
        </w:tc>
      </w:tr>
    </w:tbl>
    <w:p w:rsidR="00644976" w:rsidRPr="00244EF4" w:rsidRDefault="00644976" w:rsidP="00644976">
      <w:pPr>
        <w:widowControl w:val="0"/>
        <w:rPr>
          <w:b/>
        </w:rPr>
      </w:pPr>
    </w:p>
    <w:p w:rsidR="00644976" w:rsidRPr="00244EF4" w:rsidRDefault="00644976" w:rsidP="00644976">
      <w:pPr>
        <w:spacing w:after="200" w:line="276" w:lineRule="auto"/>
        <w:rPr>
          <w:b/>
        </w:rPr>
      </w:pPr>
      <w:r w:rsidRPr="00244EF4">
        <w:rPr>
          <w:b/>
        </w:rPr>
        <w:br w:type="page"/>
      </w:r>
    </w:p>
    <w:p w:rsidR="00644976" w:rsidRPr="00244EF4" w:rsidRDefault="00644976" w:rsidP="00644976">
      <w:pPr>
        <w:tabs>
          <w:tab w:val="left" w:pos="3828"/>
        </w:tabs>
        <w:snapToGrid w:val="0"/>
        <w:ind w:left="6237"/>
        <w:jc w:val="both"/>
        <w:rPr>
          <w:rFonts w:eastAsia="Calibri"/>
          <w:bCs/>
          <w:color w:val="000000"/>
        </w:rPr>
      </w:pPr>
      <w:r w:rsidRPr="00244EF4">
        <w:rPr>
          <w:rFonts w:eastAsia="Calibri"/>
          <w:bCs/>
          <w:color w:val="000000"/>
        </w:rPr>
        <w:lastRenderedPageBreak/>
        <w:t>Приложение к Контракту №</w:t>
      </w:r>
      <w:r>
        <w:rPr>
          <w:rFonts w:eastAsia="Calibri"/>
          <w:bCs/>
          <w:color w:val="000000"/>
        </w:rPr>
        <w:t xml:space="preserve"> 1</w:t>
      </w:r>
    </w:p>
    <w:p w:rsidR="00644976" w:rsidRPr="00244EF4" w:rsidRDefault="00644976" w:rsidP="00644976">
      <w:pPr>
        <w:snapToGrid w:val="0"/>
        <w:ind w:left="6237"/>
        <w:jc w:val="both"/>
        <w:rPr>
          <w:rFonts w:eastAsia="Calibri"/>
          <w:bCs/>
          <w:color w:val="000000"/>
        </w:rPr>
      </w:pPr>
      <w:r w:rsidRPr="00244EF4">
        <w:rPr>
          <w:rFonts w:eastAsia="Calibri"/>
          <w:bCs/>
          <w:color w:val="000000"/>
        </w:rPr>
        <w:t>от «___» _________ 20</w:t>
      </w:r>
      <w:r>
        <w:rPr>
          <w:rFonts w:eastAsia="Calibri"/>
          <w:bCs/>
          <w:color w:val="000000"/>
        </w:rPr>
        <w:t>23</w:t>
      </w:r>
      <w:r w:rsidRPr="00244EF4">
        <w:rPr>
          <w:rFonts w:eastAsia="Calibri"/>
          <w:bCs/>
          <w:color w:val="000000"/>
        </w:rPr>
        <w:t>г.</w:t>
      </w:r>
    </w:p>
    <w:p w:rsidR="00644976" w:rsidRPr="00B259C2" w:rsidRDefault="00644976" w:rsidP="00644976">
      <w:pPr>
        <w:tabs>
          <w:tab w:val="left" w:pos="851"/>
        </w:tabs>
        <w:jc w:val="center"/>
        <w:outlineLvl w:val="4"/>
        <w:rPr>
          <w:rFonts w:eastAsia="Calibri"/>
          <w:bCs/>
          <w:snapToGrid w:val="0"/>
          <w:color w:val="000000"/>
        </w:rPr>
      </w:pPr>
    </w:p>
    <w:p w:rsidR="00644976" w:rsidRDefault="00644976" w:rsidP="00644976">
      <w:pPr>
        <w:tabs>
          <w:tab w:val="left" w:pos="851"/>
        </w:tabs>
        <w:jc w:val="center"/>
        <w:outlineLvl w:val="4"/>
        <w:rPr>
          <w:rFonts w:eastAsia="Calibri"/>
          <w:b/>
          <w:bCs/>
          <w:iCs/>
          <w:snapToGrid w:val="0"/>
          <w:color w:val="000000"/>
        </w:rPr>
      </w:pPr>
      <w:r w:rsidRPr="00244EF4">
        <w:rPr>
          <w:rFonts w:eastAsia="Calibri"/>
          <w:b/>
          <w:bCs/>
          <w:iCs/>
          <w:snapToGrid w:val="0"/>
          <w:color w:val="000000"/>
        </w:rPr>
        <w:t>Спецификация</w:t>
      </w:r>
    </w:p>
    <w:p w:rsidR="00644976" w:rsidRDefault="00644976" w:rsidP="00644976">
      <w:pPr>
        <w:tabs>
          <w:tab w:val="left" w:pos="851"/>
        </w:tabs>
        <w:jc w:val="center"/>
        <w:outlineLvl w:val="4"/>
        <w:rPr>
          <w:rFonts w:eastAsia="Calibri"/>
          <w:b/>
          <w:bCs/>
          <w:iCs/>
          <w:snapToGrid w:val="0"/>
          <w:color w:val="000000"/>
        </w:rPr>
      </w:pPr>
      <w:r>
        <w:rPr>
          <w:rFonts w:eastAsia="Calibri"/>
          <w:b/>
          <w:bCs/>
          <w:iCs/>
          <w:snapToGrid w:val="0"/>
          <w:color w:val="000000"/>
        </w:rPr>
        <w:t xml:space="preserve">На поставку </w:t>
      </w:r>
      <w:r w:rsidRPr="00CA418C">
        <w:rPr>
          <w:rFonts w:eastAsia="Calibri"/>
          <w:b/>
          <w:bCs/>
          <w:iCs/>
          <w:snapToGrid w:val="0"/>
          <w:color w:val="000000"/>
        </w:rPr>
        <w:t>изделий вспомогательного назначения</w:t>
      </w:r>
      <w:r>
        <w:rPr>
          <w:rFonts w:eastAsia="Calibri"/>
          <w:b/>
          <w:bCs/>
          <w:iCs/>
          <w:snapToGrid w:val="0"/>
          <w:color w:val="000000"/>
        </w:rPr>
        <w:t>.</w:t>
      </w:r>
    </w:p>
    <w:p w:rsidR="00644976" w:rsidRPr="007A555D" w:rsidRDefault="00644976" w:rsidP="00644976">
      <w:pPr>
        <w:tabs>
          <w:tab w:val="left" w:pos="851"/>
        </w:tabs>
        <w:jc w:val="center"/>
        <w:outlineLvl w:val="4"/>
        <w:rPr>
          <w:rFonts w:eastAsia="Calibri"/>
          <w:bCs/>
          <w:iCs/>
          <w:snapToGrid w:val="0"/>
          <w:color w:val="000000"/>
        </w:rPr>
      </w:pPr>
    </w:p>
    <w:tbl>
      <w:tblPr>
        <w:tblStyle w:val="a3"/>
        <w:tblW w:w="9634" w:type="dxa"/>
        <w:tblLayout w:type="fixed"/>
        <w:tblLook w:val="04A0" w:firstRow="1" w:lastRow="0" w:firstColumn="1" w:lastColumn="0" w:noHBand="0" w:noVBand="1"/>
      </w:tblPr>
      <w:tblGrid>
        <w:gridCol w:w="426"/>
        <w:gridCol w:w="1525"/>
        <w:gridCol w:w="1795"/>
        <w:gridCol w:w="1560"/>
        <w:gridCol w:w="708"/>
        <w:gridCol w:w="709"/>
        <w:gridCol w:w="927"/>
        <w:gridCol w:w="1984"/>
      </w:tblGrid>
      <w:tr w:rsidR="00644976" w:rsidRPr="00244EF4" w:rsidTr="00094792">
        <w:tc>
          <w:tcPr>
            <w:tcW w:w="426"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w:t>
            </w:r>
          </w:p>
        </w:tc>
        <w:tc>
          <w:tcPr>
            <w:tcW w:w="1525"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Наименование товара</w:t>
            </w:r>
          </w:p>
        </w:tc>
        <w:tc>
          <w:tcPr>
            <w:tcW w:w="1795"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Характеристика товара</w:t>
            </w:r>
          </w:p>
        </w:tc>
        <w:tc>
          <w:tcPr>
            <w:tcW w:w="1560"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Страна происхождения</w:t>
            </w:r>
          </w:p>
        </w:tc>
        <w:tc>
          <w:tcPr>
            <w:tcW w:w="708"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Ед. изм.</w:t>
            </w:r>
          </w:p>
        </w:tc>
        <w:tc>
          <w:tcPr>
            <w:tcW w:w="709"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Кол-во</w:t>
            </w:r>
          </w:p>
        </w:tc>
        <w:tc>
          <w:tcPr>
            <w:tcW w:w="927"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Цена за ед., руб.</w:t>
            </w:r>
          </w:p>
        </w:tc>
        <w:tc>
          <w:tcPr>
            <w:tcW w:w="1984" w:type="dxa"/>
            <w:vAlign w:val="center"/>
          </w:tcPr>
          <w:p w:rsidR="00644976" w:rsidRPr="00244EF4" w:rsidRDefault="00644976" w:rsidP="00094792">
            <w:pPr>
              <w:jc w:val="center"/>
              <w:rPr>
                <w:rFonts w:eastAsia="Calibri"/>
                <w:bCs/>
                <w:color w:val="000000"/>
                <w:sz w:val="20"/>
                <w:szCs w:val="20"/>
              </w:rPr>
            </w:pPr>
            <w:r w:rsidRPr="00244EF4">
              <w:rPr>
                <w:rFonts w:eastAsia="Calibri"/>
                <w:bCs/>
                <w:color w:val="000000"/>
                <w:sz w:val="20"/>
                <w:szCs w:val="20"/>
              </w:rPr>
              <w:t>Сумма, руб.</w:t>
            </w:r>
          </w:p>
        </w:tc>
      </w:tr>
      <w:tr w:rsidR="00644976" w:rsidRPr="00244EF4" w:rsidTr="00094792">
        <w:tc>
          <w:tcPr>
            <w:tcW w:w="426" w:type="dxa"/>
            <w:vAlign w:val="center"/>
          </w:tcPr>
          <w:p w:rsidR="00644976" w:rsidRPr="00244EF4" w:rsidRDefault="00644976" w:rsidP="00094792">
            <w:pPr>
              <w:jc w:val="center"/>
              <w:rPr>
                <w:rFonts w:eastAsia="Calibri"/>
                <w:bCs/>
                <w:color w:val="000000"/>
              </w:rPr>
            </w:pPr>
          </w:p>
        </w:tc>
        <w:tc>
          <w:tcPr>
            <w:tcW w:w="1525" w:type="dxa"/>
            <w:vAlign w:val="center"/>
          </w:tcPr>
          <w:p w:rsidR="00644976" w:rsidRPr="00244EF4" w:rsidRDefault="00644976" w:rsidP="00094792">
            <w:pPr>
              <w:jc w:val="center"/>
              <w:rPr>
                <w:rFonts w:eastAsia="Calibri"/>
                <w:bCs/>
                <w:color w:val="000000"/>
              </w:rPr>
            </w:pPr>
          </w:p>
        </w:tc>
        <w:tc>
          <w:tcPr>
            <w:tcW w:w="1795" w:type="dxa"/>
            <w:vAlign w:val="center"/>
          </w:tcPr>
          <w:p w:rsidR="00644976" w:rsidRPr="00244EF4" w:rsidRDefault="00644976" w:rsidP="00094792">
            <w:pPr>
              <w:jc w:val="center"/>
              <w:rPr>
                <w:rFonts w:eastAsia="Calibri"/>
                <w:bCs/>
                <w:color w:val="000000"/>
              </w:rPr>
            </w:pPr>
          </w:p>
        </w:tc>
        <w:tc>
          <w:tcPr>
            <w:tcW w:w="1560" w:type="dxa"/>
            <w:vAlign w:val="center"/>
          </w:tcPr>
          <w:p w:rsidR="00644976" w:rsidRPr="00244EF4" w:rsidRDefault="00644976" w:rsidP="00094792">
            <w:pPr>
              <w:jc w:val="center"/>
              <w:rPr>
                <w:rFonts w:eastAsia="Calibri"/>
                <w:bCs/>
                <w:color w:val="000000"/>
              </w:rPr>
            </w:pPr>
          </w:p>
        </w:tc>
        <w:tc>
          <w:tcPr>
            <w:tcW w:w="708" w:type="dxa"/>
            <w:vAlign w:val="center"/>
          </w:tcPr>
          <w:p w:rsidR="00644976" w:rsidRPr="00244EF4" w:rsidRDefault="00644976" w:rsidP="00094792">
            <w:pPr>
              <w:jc w:val="center"/>
              <w:rPr>
                <w:rFonts w:eastAsia="Calibri"/>
                <w:bCs/>
                <w:color w:val="000000"/>
              </w:rPr>
            </w:pPr>
          </w:p>
        </w:tc>
        <w:tc>
          <w:tcPr>
            <w:tcW w:w="709" w:type="dxa"/>
            <w:vAlign w:val="center"/>
          </w:tcPr>
          <w:p w:rsidR="00644976" w:rsidRPr="00244EF4" w:rsidRDefault="00644976" w:rsidP="00094792">
            <w:pPr>
              <w:jc w:val="center"/>
              <w:rPr>
                <w:rFonts w:eastAsia="Calibri"/>
                <w:bCs/>
                <w:color w:val="000000"/>
              </w:rPr>
            </w:pPr>
          </w:p>
        </w:tc>
        <w:tc>
          <w:tcPr>
            <w:tcW w:w="927" w:type="dxa"/>
            <w:vAlign w:val="center"/>
          </w:tcPr>
          <w:p w:rsidR="00644976" w:rsidRPr="00244EF4" w:rsidRDefault="00644976" w:rsidP="00094792">
            <w:pPr>
              <w:jc w:val="center"/>
              <w:rPr>
                <w:rFonts w:eastAsia="Calibri"/>
                <w:bCs/>
                <w:color w:val="000000"/>
              </w:rPr>
            </w:pPr>
          </w:p>
        </w:tc>
        <w:tc>
          <w:tcPr>
            <w:tcW w:w="1984" w:type="dxa"/>
            <w:vAlign w:val="center"/>
          </w:tcPr>
          <w:p w:rsidR="00644976" w:rsidRPr="00244EF4" w:rsidRDefault="00644976" w:rsidP="00094792">
            <w:pPr>
              <w:jc w:val="center"/>
              <w:rPr>
                <w:rFonts w:eastAsia="Calibri"/>
                <w:bCs/>
                <w:color w:val="000000"/>
              </w:rPr>
            </w:pPr>
          </w:p>
        </w:tc>
      </w:tr>
      <w:tr w:rsidR="00644976" w:rsidRPr="00244EF4" w:rsidTr="00094792">
        <w:tc>
          <w:tcPr>
            <w:tcW w:w="426" w:type="dxa"/>
            <w:vAlign w:val="center"/>
          </w:tcPr>
          <w:p w:rsidR="00644976" w:rsidRPr="00244EF4" w:rsidRDefault="00644976" w:rsidP="00094792">
            <w:pPr>
              <w:jc w:val="center"/>
              <w:rPr>
                <w:rFonts w:eastAsia="Calibri"/>
                <w:bCs/>
                <w:color w:val="000000"/>
              </w:rPr>
            </w:pPr>
          </w:p>
        </w:tc>
        <w:tc>
          <w:tcPr>
            <w:tcW w:w="1525" w:type="dxa"/>
            <w:vAlign w:val="center"/>
          </w:tcPr>
          <w:p w:rsidR="00644976" w:rsidRPr="00244EF4" w:rsidRDefault="00644976" w:rsidP="00094792">
            <w:pPr>
              <w:jc w:val="center"/>
              <w:rPr>
                <w:rFonts w:eastAsia="Calibri"/>
                <w:bCs/>
                <w:color w:val="000000"/>
              </w:rPr>
            </w:pPr>
          </w:p>
        </w:tc>
        <w:tc>
          <w:tcPr>
            <w:tcW w:w="1795" w:type="dxa"/>
            <w:vAlign w:val="center"/>
          </w:tcPr>
          <w:p w:rsidR="00644976" w:rsidRPr="00244EF4" w:rsidRDefault="00644976" w:rsidP="00094792">
            <w:pPr>
              <w:jc w:val="center"/>
              <w:rPr>
                <w:rFonts w:eastAsia="Calibri"/>
                <w:bCs/>
                <w:color w:val="000000"/>
              </w:rPr>
            </w:pPr>
          </w:p>
        </w:tc>
        <w:tc>
          <w:tcPr>
            <w:tcW w:w="1560" w:type="dxa"/>
            <w:vAlign w:val="center"/>
          </w:tcPr>
          <w:p w:rsidR="00644976" w:rsidRPr="00244EF4" w:rsidRDefault="00644976" w:rsidP="00094792">
            <w:pPr>
              <w:jc w:val="center"/>
              <w:rPr>
                <w:rFonts w:eastAsia="Calibri"/>
                <w:bCs/>
                <w:color w:val="000000"/>
              </w:rPr>
            </w:pPr>
          </w:p>
        </w:tc>
        <w:tc>
          <w:tcPr>
            <w:tcW w:w="708" w:type="dxa"/>
            <w:vAlign w:val="center"/>
          </w:tcPr>
          <w:p w:rsidR="00644976" w:rsidRPr="00244EF4" w:rsidRDefault="00644976" w:rsidP="00094792">
            <w:pPr>
              <w:jc w:val="center"/>
              <w:rPr>
                <w:rFonts w:eastAsia="Calibri"/>
                <w:bCs/>
                <w:color w:val="000000"/>
              </w:rPr>
            </w:pPr>
          </w:p>
        </w:tc>
        <w:tc>
          <w:tcPr>
            <w:tcW w:w="709" w:type="dxa"/>
            <w:vAlign w:val="center"/>
          </w:tcPr>
          <w:p w:rsidR="00644976" w:rsidRPr="00244EF4" w:rsidRDefault="00644976" w:rsidP="00094792">
            <w:pPr>
              <w:jc w:val="center"/>
              <w:rPr>
                <w:rFonts w:eastAsia="Calibri"/>
                <w:bCs/>
                <w:color w:val="000000"/>
              </w:rPr>
            </w:pPr>
          </w:p>
        </w:tc>
        <w:tc>
          <w:tcPr>
            <w:tcW w:w="927" w:type="dxa"/>
            <w:vAlign w:val="center"/>
          </w:tcPr>
          <w:p w:rsidR="00644976" w:rsidRPr="00244EF4" w:rsidRDefault="00644976" w:rsidP="00094792">
            <w:pPr>
              <w:jc w:val="center"/>
              <w:rPr>
                <w:rFonts w:eastAsia="Calibri"/>
                <w:bCs/>
                <w:color w:val="000000"/>
              </w:rPr>
            </w:pPr>
          </w:p>
        </w:tc>
        <w:tc>
          <w:tcPr>
            <w:tcW w:w="1984" w:type="dxa"/>
            <w:vAlign w:val="center"/>
          </w:tcPr>
          <w:p w:rsidR="00644976" w:rsidRPr="00244EF4" w:rsidRDefault="00644976" w:rsidP="00094792">
            <w:pPr>
              <w:jc w:val="center"/>
              <w:rPr>
                <w:rFonts w:eastAsia="Calibri"/>
                <w:bCs/>
                <w:color w:val="000000"/>
              </w:rPr>
            </w:pPr>
          </w:p>
        </w:tc>
      </w:tr>
    </w:tbl>
    <w:p w:rsidR="00644976" w:rsidRPr="00244EF4" w:rsidRDefault="00644976" w:rsidP="00644976">
      <w:pPr>
        <w:tabs>
          <w:tab w:val="left" w:pos="851"/>
        </w:tabs>
        <w:outlineLvl w:val="4"/>
        <w:rPr>
          <w:rFonts w:eastAsia="Calibri"/>
          <w:b/>
          <w:bCs/>
          <w:iCs/>
          <w:snapToGrid w:val="0"/>
          <w:color w:val="000000"/>
        </w:rPr>
      </w:pPr>
    </w:p>
    <w:p w:rsidR="00644976" w:rsidRPr="00244EF4" w:rsidRDefault="00644976" w:rsidP="00644976">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Подписи Сторон</w:t>
      </w:r>
    </w:p>
    <w:p w:rsidR="00644976" w:rsidRPr="00244EF4" w:rsidRDefault="00644976" w:rsidP="00644976">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644976" w:rsidRPr="00AF6D45" w:rsidTr="00094792">
        <w:tc>
          <w:tcPr>
            <w:tcW w:w="4998" w:type="dxa"/>
          </w:tcPr>
          <w:p w:rsidR="00644976" w:rsidRPr="00244EF4" w:rsidRDefault="00644976" w:rsidP="00094792">
            <w:pPr>
              <w:jc w:val="both"/>
              <w:rPr>
                <w:snapToGrid w:val="0"/>
              </w:rPr>
            </w:pPr>
            <w:r w:rsidRPr="00244EF4">
              <w:rPr>
                <w:b/>
                <w:bCs/>
              </w:rPr>
              <w:t>Заказчик:</w:t>
            </w:r>
          </w:p>
        </w:tc>
        <w:tc>
          <w:tcPr>
            <w:tcW w:w="4999" w:type="dxa"/>
          </w:tcPr>
          <w:p w:rsidR="00644976" w:rsidRPr="00AF6D45" w:rsidRDefault="00644976" w:rsidP="00094792">
            <w:pPr>
              <w:ind w:firstLine="709"/>
              <w:jc w:val="both"/>
              <w:rPr>
                <w:snapToGrid w:val="0"/>
              </w:rPr>
            </w:pPr>
            <w:r w:rsidRPr="00244EF4">
              <w:rPr>
                <w:b/>
              </w:rPr>
              <w:t>Поставщик</w:t>
            </w:r>
            <w:r w:rsidRPr="00244EF4">
              <w:rPr>
                <w:b/>
                <w:bCs/>
              </w:rPr>
              <w:t>:</w:t>
            </w:r>
          </w:p>
        </w:tc>
      </w:tr>
    </w:tbl>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p w:rsidR="00644976" w:rsidRDefault="00644976" w:rsidP="00644976">
      <w:pPr>
        <w:widowControl w:val="0"/>
        <w:rPr>
          <w:b/>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644976" w:rsidRPr="00CD2FAE" w:rsidTr="00094792">
        <w:trPr>
          <w:trHeight w:val="237"/>
          <w:jc w:val="center"/>
        </w:trPr>
        <w:tc>
          <w:tcPr>
            <w:tcW w:w="719" w:type="dxa"/>
            <w:tcBorders>
              <w:top w:val="single" w:sz="4" w:space="0" w:color="auto"/>
              <w:left w:val="single" w:sz="4" w:space="0" w:color="000000"/>
            </w:tcBorders>
            <w:shd w:val="clear" w:color="auto" w:fill="A6A6A6"/>
            <w:vAlign w:val="center"/>
          </w:tcPr>
          <w:p w:rsidR="00644976" w:rsidRPr="00E27048" w:rsidRDefault="00644976" w:rsidP="00094792">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644976" w:rsidRPr="00CD2FAE" w:rsidRDefault="00644976" w:rsidP="00094792">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644976" w:rsidRPr="00CD2FAE" w:rsidRDefault="00644976" w:rsidP="00094792">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644976" w:rsidRPr="00CD2FAE" w:rsidRDefault="00644976" w:rsidP="00094792">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keepNext/>
              <w:keepLines/>
              <w:ind w:right="113"/>
              <w:jc w:val="both"/>
              <w:rPr>
                <w:sz w:val="20"/>
                <w:szCs w:val="20"/>
              </w:rPr>
            </w:pPr>
            <w:r>
              <w:rPr>
                <w:sz w:val="20"/>
                <w:szCs w:val="20"/>
              </w:rPr>
              <w:t>Установлено, Приложение №1 – Описание объекта закупки</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keepNext/>
              <w:keepLines/>
              <w:ind w:right="113"/>
              <w:jc w:val="both"/>
              <w:rPr>
                <w:sz w:val="20"/>
                <w:szCs w:val="20"/>
              </w:rPr>
            </w:pPr>
            <w:r>
              <w:rPr>
                <w:sz w:val="20"/>
                <w:szCs w:val="20"/>
              </w:rPr>
              <w:t>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C4B14" w:rsidRDefault="00644976" w:rsidP="00094792">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644976" w:rsidRPr="00CC4B14" w:rsidRDefault="00644976" w:rsidP="00094792">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644976" w:rsidRPr="00CC4B14" w:rsidRDefault="00644976" w:rsidP="00094792">
            <w:pPr>
              <w:widowControl w:val="0"/>
              <w:ind w:right="113"/>
              <w:contextualSpacing/>
              <w:jc w:val="both"/>
              <w:rPr>
                <w:sz w:val="20"/>
                <w:szCs w:val="20"/>
              </w:rPr>
            </w:pPr>
            <w:r w:rsidRPr="00CC4B14">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widowControl w:val="0"/>
              <w:ind w:right="113"/>
              <w:contextualSpacing/>
              <w:jc w:val="both"/>
              <w:rPr>
                <w:sz w:val="20"/>
                <w:szCs w:val="20"/>
              </w:rPr>
            </w:pPr>
            <w:r w:rsidRPr="00CD2FAE">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keepNext/>
              <w:keepLines/>
              <w:ind w:right="113"/>
              <w:jc w:val="both"/>
              <w:rPr>
                <w:sz w:val="20"/>
                <w:szCs w:val="20"/>
              </w:rPr>
            </w:pPr>
            <w:r>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keepNext/>
              <w:keepLines/>
              <w:ind w:right="113"/>
              <w:jc w:val="both"/>
              <w:rPr>
                <w:sz w:val="20"/>
                <w:szCs w:val="20"/>
              </w:rPr>
            </w:pPr>
            <w:r>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BA58B7" w:rsidRDefault="00644976" w:rsidP="00094792">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644976" w:rsidRPr="00BA58B7" w:rsidRDefault="00644976" w:rsidP="00094792">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644976" w:rsidRPr="000A2B77" w:rsidRDefault="00644976" w:rsidP="00094792">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644976" w:rsidRPr="000A2B77" w:rsidRDefault="00644976" w:rsidP="00094792">
            <w:pPr>
              <w:keepNext/>
              <w:keepLines/>
              <w:ind w:right="113"/>
              <w:jc w:val="both"/>
              <w:rPr>
                <w:sz w:val="20"/>
                <w:szCs w:val="20"/>
              </w:rPr>
            </w:pPr>
            <w:r>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644976" w:rsidRPr="00CD2FAE" w:rsidRDefault="00644976" w:rsidP="00094792">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keepNext/>
              <w:keepLines/>
              <w:ind w:right="113"/>
              <w:jc w:val="both"/>
              <w:rPr>
                <w:b/>
                <w:sz w:val="20"/>
                <w:szCs w:val="20"/>
              </w:rPr>
            </w:pPr>
            <w:r w:rsidRPr="00CD2FAE">
              <w:rPr>
                <w:b/>
                <w:sz w:val="20"/>
                <w:szCs w:val="20"/>
              </w:rPr>
              <w:t xml:space="preserve">Для юридических лиц </w:t>
            </w:r>
          </w:p>
          <w:p w:rsidR="00644976" w:rsidRPr="00CD2FAE" w:rsidRDefault="00644976" w:rsidP="00094792">
            <w:pPr>
              <w:keepNext/>
              <w:keepLines/>
              <w:ind w:right="113"/>
              <w:jc w:val="both"/>
              <w:rPr>
                <w:i/>
                <w:sz w:val="16"/>
                <w:szCs w:val="16"/>
              </w:rPr>
            </w:pPr>
            <w:r w:rsidRPr="00CD2FAE">
              <w:rPr>
                <w:i/>
                <w:sz w:val="16"/>
                <w:szCs w:val="16"/>
              </w:rPr>
              <w:t>(</w:t>
            </w:r>
            <w:r w:rsidRPr="00CD2FAE">
              <w:rPr>
                <w:i/>
                <w:color w:val="000000"/>
                <w:sz w:val="16"/>
                <w:szCs w:val="16"/>
                <w:shd w:val="clear" w:color="auto" w:fill="FFFFFF"/>
              </w:rPr>
              <w:t xml:space="preserve">не включаются в заявку на участие в закупку, но направляются (по состоянию на дату и время их </w:t>
            </w:r>
            <w:r w:rsidRPr="00CD2FAE">
              <w:rPr>
                <w:i/>
                <w:color w:val="000000"/>
                <w:sz w:val="16"/>
                <w:szCs w:val="16"/>
                <w:shd w:val="clear" w:color="auto" w:fill="FFFFFF"/>
              </w:rPr>
              <w:lastRenderedPageBreak/>
              <w:t>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44976" w:rsidRPr="007943CF" w:rsidRDefault="00644976" w:rsidP="00644976">
            <w:pPr>
              <w:pStyle w:val="ListParagraph"/>
              <w:keepNext/>
              <w:keepLines/>
              <w:numPr>
                <w:ilvl w:val="0"/>
                <w:numId w:val="4"/>
              </w:numPr>
              <w:ind w:left="0" w:right="113" w:firstLine="337"/>
              <w:jc w:val="both"/>
              <w:rPr>
                <w:sz w:val="20"/>
                <w:lang w:val="ru-RU"/>
              </w:rPr>
            </w:pPr>
            <w:r w:rsidRPr="007943CF">
              <w:rPr>
                <w:sz w:val="20"/>
                <w:lang w:val="ru-RU"/>
              </w:rPr>
              <w:lastRenderedPageBreak/>
              <w:t xml:space="preserve">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w:t>
            </w:r>
            <w:r w:rsidRPr="007943CF">
              <w:rPr>
                <w:sz w:val="20"/>
                <w:lang w:val="ru-RU"/>
              </w:rPr>
              <w:lastRenderedPageBreak/>
              <w:t>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644976" w:rsidRPr="007943CF" w:rsidRDefault="00644976" w:rsidP="00644976">
            <w:pPr>
              <w:pStyle w:val="ListParagraph"/>
              <w:keepNext/>
              <w:keepLines/>
              <w:numPr>
                <w:ilvl w:val="0"/>
                <w:numId w:val="4"/>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644976" w:rsidRPr="007943CF" w:rsidRDefault="00644976" w:rsidP="00644976">
            <w:pPr>
              <w:pStyle w:val="ListParagraph"/>
              <w:keepNext/>
              <w:keepLines/>
              <w:numPr>
                <w:ilvl w:val="0"/>
                <w:numId w:val="4"/>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644976" w:rsidRPr="007943CF" w:rsidRDefault="00644976" w:rsidP="00644976">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644976" w:rsidRPr="007943CF" w:rsidRDefault="00644976" w:rsidP="00644976">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644976" w:rsidRPr="007943CF" w:rsidRDefault="00644976" w:rsidP="00644976">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644976" w:rsidRPr="007943CF" w:rsidRDefault="00644976" w:rsidP="00644976">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644976" w:rsidRPr="007943CF" w:rsidRDefault="00644976" w:rsidP="00644976">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644976" w:rsidRPr="00CD2FAE" w:rsidRDefault="00644976" w:rsidP="00094792">
            <w:pPr>
              <w:pStyle w:val="a4"/>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644976" w:rsidRPr="007943CF" w:rsidRDefault="00644976" w:rsidP="00644976">
            <w:pPr>
              <w:pStyle w:val="ListParagraph"/>
              <w:keepNext/>
              <w:keepLines/>
              <w:numPr>
                <w:ilvl w:val="0"/>
                <w:numId w:val="4"/>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644976" w:rsidRPr="007943CF" w:rsidRDefault="00644976" w:rsidP="00644976">
            <w:pPr>
              <w:pStyle w:val="ListParagraph"/>
              <w:keepNext/>
              <w:keepLines/>
              <w:numPr>
                <w:ilvl w:val="0"/>
                <w:numId w:val="5"/>
              </w:numPr>
              <w:ind w:left="53" w:right="113" w:firstLine="284"/>
              <w:jc w:val="both"/>
              <w:rPr>
                <w:sz w:val="20"/>
                <w:lang w:val="ru-RU"/>
              </w:rPr>
            </w:pPr>
            <w:r w:rsidRPr="007943CF">
              <w:rPr>
                <w:sz w:val="20"/>
                <w:lang w:val="ru-RU"/>
              </w:rPr>
              <w:t>адрес электронной почты;</w:t>
            </w:r>
          </w:p>
          <w:p w:rsidR="00644976" w:rsidRPr="007943CF" w:rsidRDefault="00644976" w:rsidP="00644976">
            <w:pPr>
              <w:pStyle w:val="ListParagraph"/>
              <w:keepNext/>
              <w:keepLines/>
              <w:numPr>
                <w:ilvl w:val="0"/>
                <w:numId w:val="5"/>
              </w:numPr>
              <w:ind w:left="53" w:right="113" w:firstLine="284"/>
              <w:jc w:val="both"/>
              <w:rPr>
                <w:sz w:val="20"/>
                <w:lang w:val="ru-RU"/>
              </w:rPr>
            </w:pPr>
            <w:r w:rsidRPr="007943CF">
              <w:rPr>
                <w:sz w:val="20"/>
                <w:lang w:val="ru-RU"/>
              </w:rPr>
              <w:t>номер контактного телефона;</w:t>
            </w:r>
          </w:p>
          <w:p w:rsidR="00644976" w:rsidRPr="007943CF" w:rsidRDefault="00644976" w:rsidP="00644976">
            <w:pPr>
              <w:pStyle w:val="ListParagraph"/>
              <w:keepNext/>
              <w:keepLines/>
              <w:numPr>
                <w:ilvl w:val="0"/>
                <w:numId w:val="4"/>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644976" w:rsidRPr="007943CF" w:rsidRDefault="00644976" w:rsidP="00644976">
            <w:pPr>
              <w:pStyle w:val="ListParagraph"/>
              <w:keepNext/>
              <w:keepLines/>
              <w:numPr>
                <w:ilvl w:val="0"/>
                <w:numId w:val="4"/>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644976" w:rsidRPr="007943CF" w:rsidRDefault="00644976" w:rsidP="00644976">
            <w:pPr>
              <w:pStyle w:val="ListParagraph"/>
              <w:keepNext/>
              <w:keepLines/>
              <w:numPr>
                <w:ilvl w:val="0"/>
                <w:numId w:val="4"/>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644976" w:rsidRPr="007943CF" w:rsidRDefault="00644976" w:rsidP="00644976">
            <w:pPr>
              <w:pStyle w:val="ListParagraph"/>
              <w:keepNext/>
              <w:keepLines/>
              <w:numPr>
                <w:ilvl w:val="0"/>
                <w:numId w:val="4"/>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644976" w:rsidRPr="007943CF" w:rsidRDefault="00644976" w:rsidP="00644976">
            <w:pPr>
              <w:pStyle w:val="ListParagraph"/>
              <w:keepNext/>
              <w:keepLines/>
              <w:numPr>
                <w:ilvl w:val="0"/>
                <w:numId w:val="4"/>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w:t>
            </w:r>
            <w:r w:rsidRPr="00CD2FAE">
              <w:rPr>
                <w:b/>
                <w:sz w:val="20"/>
                <w:szCs w:val="20"/>
              </w:rPr>
              <w:lastRenderedPageBreak/>
              <w:t xml:space="preserve">индивидуального предпринимателя </w:t>
            </w:r>
          </w:p>
          <w:p w:rsidR="00644976" w:rsidRPr="00CD2FAE" w:rsidRDefault="00644976" w:rsidP="00094792">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44976" w:rsidRPr="007943CF" w:rsidRDefault="00644976" w:rsidP="00644976">
            <w:pPr>
              <w:pStyle w:val="ListParagraph"/>
              <w:keepNext/>
              <w:keepLines/>
              <w:numPr>
                <w:ilvl w:val="0"/>
                <w:numId w:val="5"/>
              </w:numPr>
              <w:ind w:left="53" w:right="113" w:firstLine="284"/>
              <w:jc w:val="both"/>
              <w:rPr>
                <w:sz w:val="20"/>
                <w:lang w:val="ru-RU"/>
              </w:rPr>
            </w:pPr>
            <w:r w:rsidRPr="007943CF">
              <w:rPr>
                <w:sz w:val="20"/>
                <w:lang w:val="ru-RU"/>
              </w:rPr>
              <w:lastRenderedPageBreak/>
              <w:t xml:space="preserve">фамилия, имя, отчество (при наличии); </w:t>
            </w:r>
          </w:p>
          <w:p w:rsidR="00644976" w:rsidRPr="007943CF" w:rsidRDefault="00644976" w:rsidP="00644976">
            <w:pPr>
              <w:pStyle w:val="ListParagraph"/>
              <w:keepNext/>
              <w:keepLines/>
              <w:numPr>
                <w:ilvl w:val="0"/>
                <w:numId w:val="5"/>
              </w:numPr>
              <w:ind w:left="53" w:right="113" w:firstLine="284"/>
              <w:jc w:val="both"/>
              <w:rPr>
                <w:sz w:val="20"/>
                <w:lang w:val="ru-RU"/>
              </w:rPr>
            </w:pPr>
            <w:r w:rsidRPr="007943CF">
              <w:rPr>
                <w:sz w:val="20"/>
                <w:lang w:val="ru-RU"/>
              </w:rPr>
              <w:t>место жительства физического лица;</w:t>
            </w:r>
          </w:p>
          <w:p w:rsidR="00644976" w:rsidRPr="007943CF" w:rsidRDefault="00644976" w:rsidP="00644976">
            <w:pPr>
              <w:pStyle w:val="ListParagraph"/>
              <w:keepNext/>
              <w:keepLines/>
              <w:numPr>
                <w:ilvl w:val="0"/>
                <w:numId w:val="5"/>
              </w:numPr>
              <w:ind w:left="53" w:right="113" w:firstLine="284"/>
              <w:jc w:val="both"/>
              <w:rPr>
                <w:sz w:val="20"/>
                <w:lang w:val="ru-RU"/>
              </w:rPr>
            </w:pPr>
            <w:r w:rsidRPr="007943CF">
              <w:rPr>
                <w:sz w:val="20"/>
                <w:lang w:val="ru-RU"/>
              </w:rPr>
              <w:t>адрес электронной почты;</w:t>
            </w:r>
          </w:p>
          <w:p w:rsidR="00644976" w:rsidRPr="007943CF" w:rsidRDefault="00644976" w:rsidP="00644976">
            <w:pPr>
              <w:pStyle w:val="ListParagraph"/>
              <w:keepNext/>
              <w:keepLines/>
              <w:numPr>
                <w:ilvl w:val="0"/>
                <w:numId w:val="5"/>
              </w:numPr>
              <w:ind w:left="53" w:right="113" w:firstLine="284"/>
              <w:jc w:val="both"/>
              <w:rPr>
                <w:sz w:val="20"/>
                <w:lang w:val="ru-RU"/>
              </w:rPr>
            </w:pPr>
            <w:r w:rsidRPr="007943CF">
              <w:rPr>
                <w:sz w:val="20"/>
                <w:lang w:val="ru-RU"/>
              </w:rPr>
              <w:lastRenderedPageBreak/>
              <w:t xml:space="preserve">номер контактного телефона; </w:t>
            </w:r>
          </w:p>
          <w:p w:rsidR="00644976" w:rsidRPr="007943CF" w:rsidRDefault="00644976" w:rsidP="00644976">
            <w:pPr>
              <w:pStyle w:val="ListParagraph"/>
              <w:keepNext/>
              <w:keepLines/>
              <w:numPr>
                <w:ilvl w:val="0"/>
                <w:numId w:val="7"/>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644976" w:rsidRPr="007943CF" w:rsidRDefault="00644976" w:rsidP="00644976">
            <w:pPr>
              <w:pStyle w:val="ListParagraph"/>
              <w:keepNext/>
              <w:keepLines/>
              <w:numPr>
                <w:ilvl w:val="0"/>
                <w:numId w:val="7"/>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644976" w:rsidRPr="007943CF" w:rsidRDefault="00644976" w:rsidP="00644976">
            <w:pPr>
              <w:pStyle w:val="ListParagraph"/>
              <w:keepNext/>
              <w:keepLines/>
              <w:numPr>
                <w:ilvl w:val="0"/>
                <w:numId w:val="7"/>
              </w:numPr>
              <w:ind w:left="53" w:right="113"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644976" w:rsidRPr="007943CF" w:rsidRDefault="00644976" w:rsidP="00644976">
            <w:pPr>
              <w:pStyle w:val="ListParagraph"/>
              <w:keepNext/>
              <w:keepLines/>
              <w:numPr>
                <w:ilvl w:val="0"/>
                <w:numId w:val="7"/>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644976" w:rsidRPr="00CD2FAE" w:rsidRDefault="00644976" w:rsidP="00094792">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644976" w:rsidRPr="007943CF" w:rsidRDefault="00644976" w:rsidP="00644976">
            <w:pPr>
              <w:pStyle w:val="ListParagraph"/>
              <w:keepNext/>
              <w:keepLines/>
              <w:numPr>
                <w:ilvl w:val="0"/>
                <w:numId w:val="6"/>
              </w:numPr>
              <w:ind w:left="53" w:right="113" w:firstLine="196"/>
              <w:jc w:val="both"/>
              <w:rPr>
                <w:sz w:val="20"/>
                <w:lang w:val="ru-RU"/>
              </w:rPr>
            </w:pPr>
            <w:r w:rsidRPr="007943CF">
              <w:rPr>
                <w:sz w:val="20"/>
                <w:lang w:val="ru-RU"/>
              </w:rPr>
              <w:t xml:space="preserve">фамилия, имя, отчество (при наличии); </w:t>
            </w:r>
          </w:p>
          <w:p w:rsidR="00644976" w:rsidRPr="007943CF" w:rsidRDefault="00644976" w:rsidP="00644976">
            <w:pPr>
              <w:pStyle w:val="ListParagraph"/>
              <w:keepNext/>
              <w:keepLines/>
              <w:numPr>
                <w:ilvl w:val="0"/>
                <w:numId w:val="6"/>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644976" w:rsidRPr="007943CF" w:rsidRDefault="00644976" w:rsidP="00644976">
            <w:pPr>
              <w:pStyle w:val="ListParagraph"/>
              <w:keepNext/>
              <w:keepLines/>
              <w:numPr>
                <w:ilvl w:val="0"/>
                <w:numId w:val="6"/>
              </w:numPr>
              <w:ind w:left="53" w:right="113" w:firstLine="196"/>
              <w:jc w:val="both"/>
              <w:rPr>
                <w:sz w:val="20"/>
                <w:lang w:val="ru-RU"/>
              </w:rPr>
            </w:pPr>
            <w:r w:rsidRPr="007943CF">
              <w:rPr>
                <w:sz w:val="20"/>
                <w:lang w:val="ru-RU"/>
              </w:rPr>
              <w:t>место жительства физического лица;</w:t>
            </w:r>
          </w:p>
          <w:p w:rsidR="00644976" w:rsidRPr="007943CF" w:rsidRDefault="00644976" w:rsidP="00644976">
            <w:pPr>
              <w:pStyle w:val="ListParagraph"/>
              <w:keepNext/>
              <w:keepLines/>
              <w:numPr>
                <w:ilvl w:val="0"/>
                <w:numId w:val="6"/>
              </w:numPr>
              <w:ind w:left="53" w:right="113" w:firstLine="196"/>
              <w:jc w:val="both"/>
              <w:rPr>
                <w:sz w:val="20"/>
                <w:lang w:val="ru-RU"/>
              </w:rPr>
            </w:pPr>
            <w:r w:rsidRPr="007943CF">
              <w:rPr>
                <w:sz w:val="20"/>
                <w:lang w:val="ru-RU"/>
              </w:rPr>
              <w:t>адрес электронной почты;</w:t>
            </w:r>
          </w:p>
          <w:p w:rsidR="00644976" w:rsidRPr="007943CF" w:rsidRDefault="00644976" w:rsidP="00644976">
            <w:pPr>
              <w:pStyle w:val="ListParagraph"/>
              <w:keepNext/>
              <w:keepLines/>
              <w:widowControl w:val="0"/>
              <w:numPr>
                <w:ilvl w:val="0"/>
                <w:numId w:val="6"/>
              </w:numPr>
              <w:ind w:left="53" w:right="113" w:firstLine="196"/>
              <w:jc w:val="both"/>
              <w:rPr>
                <w:sz w:val="20"/>
                <w:lang w:val="ru-RU"/>
              </w:rPr>
            </w:pPr>
            <w:r w:rsidRPr="007943CF">
              <w:rPr>
                <w:sz w:val="20"/>
                <w:lang w:val="ru-RU"/>
              </w:rPr>
              <w:t>номер контактного телефона;</w:t>
            </w:r>
          </w:p>
          <w:p w:rsidR="00644976" w:rsidRPr="007943CF" w:rsidRDefault="00644976" w:rsidP="00644976">
            <w:pPr>
              <w:pStyle w:val="ListParagraph"/>
              <w:keepNext/>
              <w:keepLines/>
              <w:widowControl w:val="0"/>
              <w:numPr>
                <w:ilvl w:val="0"/>
                <w:numId w:val="6"/>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644976" w:rsidRPr="00CD2FAE" w:rsidRDefault="00644976" w:rsidP="00094792">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1F5312" w:rsidRDefault="00644976" w:rsidP="00094792">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644976" w:rsidRPr="001F5312" w:rsidRDefault="00644976" w:rsidP="00094792">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644976" w:rsidRPr="001F5312" w:rsidRDefault="00644976" w:rsidP="00094792">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44976" w:rsidRPr="001F5312" w:rsidRDefault="00644976" w:rsidP="00094792">
            <w:pPr>
              <w:widowControl w:val="0"/>
              <w:ind w:right="113"/>
              <w:contextualSpacing/>
              <w:jc w:val="both"/>
              <w:rPr>
                <w:sz w:val="20"/>
                <w:szCs w:val="20"/>
              </w:rPr>
            </w:pPr>
            <w:r>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1F5312" w:rsidRDefault="00644976" w:rsidP="00094792">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644976" w:rsidRPr="001F5312" w:rsidRDefault="00644976" w:rsidP="00094792">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644976" w:rsidRPr="001F5312" w:rsidRDefault="00644976" w:rsidP="00094792">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44976" w:rsidRPr="001F5312" w:rsidRDefault="00644976" w:rsidP="00094792">
            <w:pPr>
              <w:widowControl w:val="0"/>
              <w:ind w:right="113"/>
              <w:contextualSpacing/>
              <w:jc w:val="both"/>
              <w:rPr>
                <w:sz w:val="20"/>
                <w:szCs w:val="20"/>
              </w:rPr>
            </w:pPr>
            <w:r>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0267BD" w:rsidRDefault="00644976" w:rsidP="00094792">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644976" w:rsidRPr="000267BD" w:rsidRDefault="00644976" w:rsidP="00094792">
            <w:pPr>
              <w:widowControl w:val="0"/>
              <w:autoSpaceDE w:val="0"/>
              <w:autoSpaceDN w:val="0"/>
              <w:adjustRightInd w:val="0"/>
              <w:jc w:val="both"/>
              <w:rPr>
                <w:b/>
                <w:sz w:val="20"/>
                <w:szCs w:val="20"/>
              </w:rPr>
            </w:pPr>
            <w:r w:rsidRPr="000267BD">
              <w:rPr>
                <w:b/>
                <w:sz w:val="20"/>
                <w:szCs w:val="20"/>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w:t>
            </w:r>
            <w:r w:rsidRPr="000267BD">
              <w:rPr>
                <w:b/>
                <w:sz w:val="20"/>
                <w:szCs w:val="20"/>
              </w:rPr>
              <w:lastRenderedPageBreak/>
              <w:t>05.04.2013 года</w:t>
            </w:r>
          </w:p>
          <w:p w:rsidR="00644976" w:rsidRPr="000267BD" w:rsidRDefault="00644976" w:rsidP="00094792">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644976" w:rsidRPr="000267BD" w:rsidRDefault="00644976" w:rsidP="00094792">
            <w:pPr>
              <w:widowControl w:val="0"/>
              <w:ind w:right="113"/>
              <w:contextualSpacing/>
              <w:jc w:val="both"/>
              <w:rPr>
                <w:sz w:val="20"/>
                <w:szCs w:val="20"/>
              </w:rPr>
            </w:pPr>
            <w:r w:rsidRPr="000267BD">
              <w:rPr>
                <w:sz w:val="20"/>
                <w:szCs w:val="20"/>
              </w:rPr>
              <w:lastRenderedPageBreak/>
              <w:t>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widowControl w:val="0"/>
              <w:ind w:right="113"/>
              <w:contextualSpacing/>
              <w:jc w:val="both"/>
              <w:rPr>
                <w:sz w:val="20"/>
                <w:szCs w:val="20"/>
              </w:rPr>
            </w:pPr>
            <w:r>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644976" w:rsidRPr="00CD2FAE" w:rsidRDefault="00644976" w:rsidP="00094792">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widowControl w:val="0"/>
              <w:ind w:right="113"/>
              <w:contextualSpacing/>
              <w:jc w:val="both"/>
              <w:rPr>
                <w:sz w:val="20"/>
                <w:szCs w:val="20"/>
              </w:rPr>
            </w:pPr>
            <w:r>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644976" w:rsidRPr="00CD2FAE" w:rsidRDefault="00644976" w:rsidP="00094792">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widowControl w:val="0"/>
              <w:ind w:right="113"/>
              <w:contextualSpacing/>
              <w:jc w:val="both"/>
              <w:rPr>
                <w:sz w:val="20"/>
                <w:szCs w:val="20"/>
              </w:rPr>
            </w:pPr>
            <w:r w:rsidRPr="00CD2FAE">
              <w:rPr>
                <w:sz w:val="20"/>
                <w:szCs w:val="20"/>
              </w:rPr>
              <w:t>Не установлено</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644976" w:rsidRPr="00CD2FAE" w:rsidTr="00094792">
        <w:trPr>
          <w:trHeight w:val="119"/>
          <w:jc w:val="center"/>
        </w:trPr>
        <w:tc>
          <w:tcPr>
            <w:tcW w:w="719" w:type="dxa"/>
            <w:tcBorders>
              <w:top w:val="single" w:sz="4" w:space="0" w:color="000000"/>
              <w:left w:val="single" w:sz="4" w:space="0" w:color="000000"/>
              <w:bottom w:val="single" w:sz="4" w:space="0" w:color="000000"/>
            </w:tcBorders>
            <w:vAlign w:val="center"/>
          </w:tcPr>
          <w:p w:rsidR="00644976" w:rsidRPr="00CD2FAE" w:rsidRDefault="00644976" w:rsidP="00094792">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644976" w:rsidRPr="00CD2FAE" w:rsidRDefault="00644976" w:rsidP="00094792">
            <w:pPr>
              <w:widowControl w:val="0"/>
              <w:autoSpaceDE w:val="0"/>
              <w:autoSpaceDN w:val="0"/>
              <w:adjustRightInd w:val="0"/>
              <w:jc w:val="both"/>
              <w:rPr>
                <w:b/>
                <w:sz w:val="20"/>
                <w:szCs w:val="20"/>
              </w:rPr>
            </w:pPr>
            <w:r w:rsidRPr="00CD2FAE">
              <w:rPr>
                <w:b/>
                <w:sz w:val="20"/>
                <w:szCs w:val="20"/>
              </w:rPr>
              <w:t xml:space="preserve">решение о согласии на совершение или о последующем одобрении крупной сделки, если требование о наличии </w:t>
            </w:r>
            <w:r w:rsidRPr="00CD2FAE">
              <w:rPr>
                <w:b/>
                <w:sz w:val="20"/>
                <w:szCs w:val="20"/>
              </w:rPr>
              <w:lastRenderedPageBreak/>
              <w:t>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644976" w:rsidRPr="00CD2FAE" w:rsidRDefault="00644976" w:rsidP="00094792">
            <w:pPr>
              <w:widowControl w:val="0"/>
              <w:jc w:val="both"/>
              <w:rPr>
                <w:i/>
                <w:sz w:val="20"/>
                <w:szCs w:val="20"/>
              </w:rPr>
            </w:pPr>
            <w:r w:rsidRPr="00CD2FAE">
              <w:rPr>
                <w:sz w:val="20"/>
                <w:szCs w:val="20"/>
              </w:rPr>
              <w:lastRenderedPageBreak/>
              <w:t xml:space="preserve">Необходимо предоставить в составе заявки, за исключением участников – физических лиц, в том числе зарегистрированных в </w:t>
            </w:r>
            <w:r w:rsidRPr="00CD2FAE">
              <w:rPr>
                <w:sz w:val="20"/>
                <w:szCs w:val="20"/>
              </w:rPr>
              <w:lastRenderedPageBreak/>
              <w:t>качестве индивидуального предпринимателя</w:t>
            </w:r>
          </w:p>
        </w:tc>
      </w:tr>
    </w:tbl>
    <w:p w:rsidR="00644976" w:rsidRPr="00CD2FAE" w:rsidRDefault="00644976" w:rsidP="00644976">
      <w:pPr>
        <w:ind w:left="-567" w:right="-568"/>
        <w:jc w:val="both"/>
        <w:rPr>
          <w:sz w:val="20"/>
          <w:szCs w:val="20"/>
        </w:rPr>
      </w:pPr>
    </w:p>
    <w:p w:rsidR="00644976" w:rsidRPr="00E27048" w:rsidRDefault="00644976" w:rsidP="00644976">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644976" w:rsidRDefault="00644976" w:rsidP="00773CD1">
      <w:pPr>
        <w:rPr>
          <w:rFonts w:ascii="Times New Roman" w:hAnsi="Times New Roman" w:cs="Times New Roman"/>
          <w:sz w:val="24"/>
          <w:szCs w:val="24"/>
        </w:rPr>
      </w:pPr>
      <w:r>
        <w:rPr>
          <w:rFonts w:ascii="Times New Roman" w:hAnsi="Times New Roman" w:cs="Times New Roman"/>
          <w:sz w:val="24"/>
          <w:szCs w:val="24"/>
        </w:rPr>
        <w:br w:type="page"/>
      </w:r>
    </w:p>
    <w:p w:rsidR="00644976" w:rsidRPr="00653F8E" w:rsidRDefault="00644976" w:rsidP="00644976">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644976" w:rsidRPr="00653F8E" w:rsidRDefault="00644976" w:rsidP="00644976">
      <w:pPr>
        <w:keepNext/>
        <w:keepLines/>
        <w:tabs>
          <w:tab w:val="left" w:pos="284"/>
          <w:tab w:val="left" w:pos="567"/>
        </w:tabs>
        <w:ind w:firstLine="567"/>
        <w:jc w:val="center"/>
        <w:rPr>
          <w:b/>
          <w:bCs/>
          <w:sz w:val="20"/>
          <w:szCs w:val="20"/>
        </w:rPr>
      </w:pPr>
    </w:p>
    <w:p w:rsidR="00644976" w:rsidRPr="00653F8E" w:rsidRDefault="00644976" w:rsidP="00644976">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644976" w:rsidRPr="00653F8E" w:rsidRDefault="00644976" w:rsidP="00644976">
      <w:pPr>
        <w:keepNext/>
        <w:keepLines/>
        <w:tabs>
          <w:tab w:val="left" w:pos="284"/>
          <w:tab w:val="left" w:pos="567"/>
        </w:tabs>
        <w:ind w:firstLine="567"/>
        <w:jc w:val="center"/>
        <w:rPr>
          <w:b/>
          <w:bCs/>
          <w:sz w:val="20"/>
          <w:szCs w:val="20"/>
        </w:rPr>
      </w:pP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7) в случае установления в описании объекта закупки нескольких значений показателя товара, перечисленных через «,» </w:t>
      </w:r>
      <w:r w:rsidRPr="00653F8E">
        <w:rPr>
          <w:sz w:val="20"/>
          <w:szCs w:val="20"/>
        </w:rPr>
        <w:lastRenderedPageBreak/>
        <w:t>(«…,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644976" w:rsidRPr="00653F8E" w:rsidRDefault="00644976" w:rsidP="00644976">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773CD1" w:rsidRPr="00773CD1" w:rsidRDefault="00773CD1" w:rsidP="00773CD1">
      <w:pPr>
        <w:rPr>
          <w:rFonts w:ascii="Times New Roman" w:hAnsi="Times New Roman" w:cs="Times New Roman"/>
          <w:sz w:val="24"/>
          <w:szCs w:val="24"/>
        </w:rPr>
      </w:pPr>
      <w:bookmarkStart w:id="2" w:name="_GoBack"/>
      <w:bookmarkEnd w:id="2"/>
    </w:p>
    <w:sectPr w:rsidR="00773CD1" w:rsidRPr="00773CD1" w:rsidSect="00644976">
      <w:pgSz w:w="11906" w:h="16838" w:code="9"/>
      <w:pgMar w:top="289" w:right="34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 w15:restartNumberingAfterBreak="0">
    <w:nsid w:val="23843F64"/>
    <w:multiLevelType w:val="hybridMultilevel"/>
    <w:tmpl w:val="9266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A20924"/>
    <w:multiLevelType w:val="multilevel"/>
    <w:tmpl w:val="D7E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781F0EA1"/>
    <w:multiLevelType w:val="multilevel"/>
    <w:tmpl w:val="D622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69"/>
    <w:rsid w:val="00021FE4"/>
    <w:rsid w:val="00023275"/>
    <w:rsid w:val="000245F2"/>
    <w:rsid w:val="00077026"/>
    <w:rsid w:val="000D5E9F"/>
    <w:rsid w:val="000F68D3"/>
    <w:rsid w:val="00106E42"/>
    <w:rsid w:val="0017584F"/>
    <w:rsid w:val="0017761B"/>
    <w:rsid w:val="002274A1"/>
    <w:rsid w:val="00231442"/>
    <w:rsid w:val="002E1E42"/>
    <w:rsid w:val="00301967"/>
    <w:rsid w:val="00302A12"/>
    <w:rsid w:val="00311A88"/>
    <w:rsid w:val="00326AB6"/>
    <w:rsid w:val="003C4AEB"/>
    <w:rsid w:val="003D7669"/>
    <w:rsid w:val="003F0954"/>
    <w:rsid w:val="0042103A"/>
    <w:rsid w:val="00446736"/>
    <w:rsid w:val="004532F4"/>
    <w:rsid w:val="004A31E7"/>
    <w:rsid w:val="004C631B"/>
    <w:rsid w:val="004F623A"/>
    <w:rsid w:val="0050508C"/>
    <w:rsid w:val="005F3460"/>
    <w:rsid w:val="00633007"/>
    <w:rsid w:val="00644976"/>
    <w:rsid w:val="0067105C"/>
    <w:rsid w:val="006936CA"/>
    <w:rsid w:val="006B65C0"/>
    <w:rsid w:val="006C3FFD"/>
    <w:rsid w:val="006F7FE1"/>
    <w:rsid w:val="00717396"/>
    <w:rsid w:val="00773CD1"/>
    <w:rsid w:val="00916E93"/>
    <w:rsid w:val="009206E4"/>
    <w:rsid w:val="009264A9"/>
    <w:rsid w:val="00965C84"/>
    <w:rsid w:val="00A36E35"/>
    <w:rsid w:val="00B1153F"/>
    <w:rsid w:val="00B14C9A"/>
    <w:rsid w:val="00B60B6B"/>
    <w:rsid w:val="00BB0827"/>
    <w:rsid w:val="00C173FD"/>
    <w:rsid w:val="00C73D82"/>
    <w:rsid w:val="00C851EE"/>
    <w:rsid w:val="00CB0678"/>
    <w:rsid w:val="00CB5E35"/>
    <w:rsid w:val="00CC45E2"/>
    <w:rsid w:val="00D0248D"/>
    <w:rsid w:val="00D1012E"/>
    <w:rsid w:val="00D56547"/>
    <w:rsid w:val="00D91674"/>
    <w:rsid w:val="00E45331"/>
    <w:rsid w:val="00E82774"/>
    <w:rsid w:val="00EE7265"/>
    <w:rsid w:val="00EF5465"/>
    <w:rsid w:val="00EF7A65"/>
    <w:rsid w:val="00F13FD3"/>
    <w:rsid w:val="00F35124"/>
    <w:rsid w:val="00F7661E"/>
    <w:rsid w:val="00FB4285"/>
    <w:rsid w:val="00FD29B7"/>
    <w:rsid w:val="00FE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1BD1C-3CA3-4994-994E-59BCB3F4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6449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F3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3460"/>
    <w:rPr>
      <w:b/>
      <w:bCs/>
    </w:rPr>
  </w:style>
  <w:style w:type="character" w:customStyle="1" w:styleId="20">
    <w:name w:val="Заголовок 2 Знак"/>
    <w:basedOn w:val="a0"/>
    <w:link w:val="2"/>
    <w:uiPriority w:val="9"/>
    <w:rsid w:val="00C851EE"/>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4467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6736"/>
    <w:rPr>
      <w:rFonts w:ascii="Segoe UI" w:hAnsi="Segoe UI" w:cs="Segoe UI"/>
      <w:sz w:val="18"/>
      <w:szCs w:val="18"/>
    </w:rPr>
  </w:style>
  <w:style w:type="character" w:customStyle="1" w:styleId="50">
    <w:name w:val="Заголовок 5 Знак"/>
    <w:basedOn w:val="a0"/>
    <w:link w:val="5"/>
    <w:uiPriority w:val="9"/>
    <w:semiHidden/>
    <w:rsid w:val="00644976"/>
    <w:rPr>
      <w:rFonts w:asciiTheme="majorHAnsi" w:eastAsiaTheme="majorEastAsia" w:hAnsiTheme="majorHAnsi" w:cstheme="majorBidi"/>
      <w:color w:val="2E74B5" w:themeColor="accent1" w:themeShade="BF"/>
    </w:rPr>
  </w:style>
  <w:style w:type="paragraph" w:customStyle="1" w:styleId="ConsPlusNormal">
    <w:name w:val="ConsPlusNormal"/>
    <w:link w:val="ConsPlusNormal0"/>
    <w:rsid w:val="006449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44976"/>
    <w:rPr>
      <w:rFonts w:ascii="Arial" w:eastAsia="Times New Roman" w:hAnsi="Arial" w:cs="Arial"/>
      <w:sz w:val="20"/>
      <w:szCs w:val="20"/>
      <w:lang w:eastAsia="ru-RU"/>
    </w:rPr>
  </w:style>
  <w:style w:type="paragraph" w:styleId="a8">
    <w:name w:val="Body Text Indent"/>
    <w:basedOn w:val="a"/>
    <w:link w:val="a9"/>
    <w:rsid w:val="00644976"/>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9">
    <w:name w:val="Основной текст с отступом Знак"/>
    <w:basedOn w:val="a0"/>
    <w:link w:val="a8"/>
    <w:rsid w:val="00644976"/>
    <w:rPr>
      <w:rFonts w:ascii="Times New Roman" w:eastAsia="Calibri" w:hAnsi="Times New Roman" w:cs="Times New Roman"/>
      <w:sz w:val="26"/>
      <w:szCs w:val="26"/>
      <w:lang w:eastAsia="ru-RU"/>
    </w:rPr>
  </w:style>
  <w:style w:type="paragraph" w:customStyle="1" w:styleId="1">
    <w:name w:val="Без интервала1"/>
    <w:link w:val="NoSpacingChar"/>
    <w:rsid w:val="00644976"/>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644976"/>
    <w:rPr>
      <w:rFonts w:ascii="Calibri" w:eastAsia="Times New Roman" w:hAnsi="Calibri" w:cs="Times New Roman"/>
    </w:rPr>
  </w:style>
  <w:style w:type="paragraph" w:styleId="3">
    <w:name w:val="Body Text Indent 3"/>
    <w:basedOn w:val="a"/>
    <w:link w:val="30"/>
    <w:rsid w:val="00644976"/>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644976"/>
    <w:rPr>
      <w:rFonts w:ascii="Times New Roman" w:eastAsia="Calibri" w:hAnsi="Times New Roman" w:cs="Times New Roman"/>
      <w:sz w:val="16"/>
      <w:szCs w:val="16"/>
      <w:lang w:eastAsia="ru-RU"/>
    </w:r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644976"/>
    <w:pPr>
      <w:spacing w:after="0" w:line="240" w:lineRule="auto"/>
      <w:ind w:left="720"/>
      <w:contextualSpacing/>
    </w:pPr>
    <w:rPr>
      <w:rFonts w:ascii="Times New Roman" w:eastAsia="Times New Roman" w:hAnsi="Times New Roman" w:cs="Times New Roman"/>
      <w:sz w:val="24"/>
      <w:szCs w:val="20"/>
      <w:lang w:val="x-none" w:eastAsia="ru-RU"/>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644976"/>
    <w:rPr>
      <w:rFonts w:ascii="Times New Roman" w:eastAsia="Times New Roman" w:hAnsi="Times New Roman" w:cs="Times New Roman"/>
      <w:sz w:val="24"/>
      <w:szCs w:val="20"/>
      <w:lang w:val="x-none" w:eastAsia="ru-RU"/>
    </w:rPr>
  </w:style>
  <w:style w:type="paragraph" w:customStyle="1" w:styleId="consplusnormal1">
    <w:name w:val="consplusnormal"/>
    <w:basedOn w:val="a"/>
    <w:rsid w:val="00644976"/>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8789">
      <w:bodyDiv w:val="1"/>
      <w:marLeft w:val="0"/>
      <w:marRight w:val="0"/>
      <w:marTop w:val="0"/>
      <w:marBottom w:val="0"/>
      <w:divBdr>
        <w:top w:val="none" w:sz="0" w:space="0" w:color="auto"/>
        <w:left w:val="none" w:sz="0" w:space="0" w:color="auto"/>
        <w:bottom w:val="none" w:sz="0" w:space="0" w:color="auto"/>
        <w:right w:val="none" w:sz="0" w:space="0" w:color="auto"/>
      </w:divBdr>
    </w:div>
    <w:div w:id="262879676">
      <w:bodyDiv w:val="1"/>
      <w:marLeft w:val="0"/>
      <w:marRight w:val="0"/>
      <w:marTop w:val="0"/>
      <w:marBottom w:val="0"/>
      <w:divBdr>
        <w:top w:val="none" w:sz="0" w:space="0" w:color="auto"/>
        <w:left w:val="none" w:sz="0" w:space="0" w:color="auto"/>
        <w:bottom w:val="none" w:sz="0" w:space="0" w:color="auto"/>
        <w:right w:val="none" w:sz="0" w:space="0" w:color="auto"/>
      </w:divBdr>
    </w:div>
    <w:div w:id="8960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952FC94E532BB0740C8B8A0B27148201D5C7CCED1575EC207446EA1632DAFE6F09569CD83CFF244t4N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8236</Words>
  <Characters>46948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Admin</cp:lastModifiedBy>
  <cp:revision>6</cp:revision>
  <cp:lastPrinted>2023-11-10T05:12:00Z</cp:lastPrinted>
  <dcterms:created xsi:type="dcterms:W3CDTF">2023-10-19T07:05:00Z</dcterms:created>
  <dcterms:modified xsi:type="dcterms:W3CDTF">2023-11-29T12:56:00Z</dcterms:modified>
</cp:coreProperties>
</file>