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18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5"/>
        <w:gridCol w:w="1538"/>
        <w:gridCol w:w="1386"/>
        <w:gridCol w:w="1281"/>
        <w:gridCol w:w="1474"/>
        <w:gridCol w:w="1534"/>
        <w:gridCol w:w="1431"/>
        <w:gridCol w:w="1346"/>
      </w:tblGrid>
      <w:tr w:rsidR="003B041F" w:rsidRPr="005B11C6" w:rsidTr="00082FCA">
        <w:trPr>
          <w:trHeight w:val="21"/>
        </w:trPr>
        <w:tc>
          <w:tcPr>
            <w:tcW w:w="32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bookmarkStart w:id="0" w:name="_GoBack"/>
            <w:r w:rsidRPr="005B11C6">
              <w:rPr>
                <w:sz w:val="16"/>
                <w:szCs w:val="16"/>
              </w:rPr>
              <w:t>№ п/п</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Наименование</w:t>
            </w:r>
          </w:p>
        </w:tc>
        <w:tc>
          <w:tcPr>
            <w:tcW w:w="3326" w:type="pct"/>
            <w:gridSpan w:val="5"/>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Функциональные и технические характеристики объекта закупки</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Количество, ед.</w:t>
            </w:r>
          </w:p>
          <w:p w:rsidR="003B041F" w:rsidRPr="005B11C6" w:rsidRDefault="003B041F" w:rsidP="00082FCA">
            <w:pPr>
              <w:ind w:left="142" w:right="141" w:firstLine="425"/>
              <w:rPr>
                <w:sz w:val="16"/>
                <w:szCs w:val="16"/>
              </w:rPr>
            </w:pPr>
            <w:r w:rsidRPr="005B11C6">
              <w:rPr>
                <w:sz w:val="16"/>
                <w:szCs w:val="16"/>
              </w:rPr>
              <w:t>измерения</w:t>
            </w:r>
          </w:p>
        </w:tc>
      </w:tr>
      <w:tr w:rsidR="00082FCA" w:rsidRPr="005B11C6" w:rsidTr="00082FCA">
        <w:trPr>
          <w:trHeight w:val="21"/>
        </w:trPr>
        <w:tc>
          <w:tcPr>
            <w:tcW w:w="323"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Показатель объекта закупки</w:t>
            </w:r>
          </w:p>
        </w:tc>
        <w:tc>
          <w:tcPr>
            <w:tcW w:w="60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Единицы измерения показателя (при наличии)</w:t>
            </w:r>
          </w:p>
        </w:tc>
        <w:tc>
          <w:tcPr>
            <w:tcW w:w="2078" w:type="pct"/>
            <w:gridSpan w:val="3"/>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Значения показателей</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r w:rsidR="00082FCA" w:rsidRPr="005B11C6" w:rsidTr="00082FCA">
        <w:trPr>
          <w:trHeight w:val="21"/>
        </w:trPr>
        <w:tc>
          <w:tcPr>
            <w:tcW w:w="323"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0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1408" w:type="pct"/>
            <w:gridSpan w:val="2"/>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Значения показателей, которые могут изменяться</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Значения показателей, которые не могут изменяться</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r w:rsidR="00082FCA" w:rsidRPr="005B11C6" w:rsidTr="00082FCA">
        <w:trPr>
          <w:trHeight w:val="262"/>
        </w:trPr>
        <w:tc>
          <w:tcPr>
            <w:tcW w:w="323"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0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Минимальное значение</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Максимальное значение</w:t>
            </w:r>
          </w:p>
        </w:tc>
        <w:tc>
          <w:tcPr>
            <w:tcW w:w="669"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r w:rsidR="00082FCA" w:rsidRPr="005B11C6" w:rsidTr="00082FCA">
        <w:trPr>
          <w:trHeight w:val="262"/>
        </w:trPr>
        <w:tc>
          <w:tcPr>
            <w:tcW w:w="323" w:type="pct"/>
            <w:vMerge w:val="restart"/>
            <w:tcBorders>
              <w:top w:val="single" w:sz="4" w:space="0" w:color="000000"/>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1</w:t>
            </w:r>
          </w:p>
        </w:tc>
        <w:tc>
          <w:tcPr>
            <w:tcW w:w="720" w:type="pct"/>
            <w:vMerge w:val="restart"/>
            <w:tcBorders>
              <w:top w:val="single" w:sz="4" w:space="0" w:color="000000"/>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 xml:space="preserve">Микромотор воздушный ME-20M /SS </w:t>
            </w:r>
            <w:r w:rsidR="00C66D6D" w:rsidRPr="005B11C6">
              <w:rPr>
                <w:sz w:val="16"/>
                <w:szCs w:val="16"/>
              </w:rPr>
              <w:t>–</w:t>
            </w:r>
            <w:r w:rsidRPr="005B11C6">
              <w:rPr>
                <w:sz w:val="16"/>
                <w:szCs w:val="16"/>
              </w:rPr>
              <w:t>White</w:t>
            </w:r>
            <w:r w:rsidR="00C66D6D" w:rsidRPr="005B11C6">
              <w:rPr>
                <w:sz w:val="16"/>
                <w:szCs w:val="16"/>
              </w:rPr>
              <w:t xml:space="preserve"> или эквивалент</w:t>
            </w: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Скорость вращения инструмента</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jc w:val="center"/>
              <w:rPr>
                <w:sz w:val="16"/>
                <w:szCs w:val="16"/>
              </w:rPr>
            </w:pPr>
            <w:r w:rsidRPr="005B11C6">
              <w:rPr>
                <w:sz w:val="16"/>
                <w:szCs w:val="16"/>
              </w:rPr>
              <w:t>об/мин</w:t>
            </w: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25000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30000</w:t>
            </w: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30" w:type="pct"/>
            <w:vMerge w:val="restart"/>
            <w:tcBorders>
              <w:top w:val="single" w:sz="4" w:space="0" w:color="000000"/>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1 шт.</w:t>
            </w:r>
          </w:p>
        </w:tc>
      </w:tr>
      <w:tr w:rsidR="00082FCA" w:rsidRPr="005B11C6" w:rsidTr="00082FCA">
        <w:trPr>
          <w:trHeight w:val="262"/>
        </w:trPr>
        <w:tc>
          <w:tcPr>
            <w:tcW w:w="323"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Рабочее давление воздуха, подаваемое на вход</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jc w:val="center"/>
              <w:rPr>
                <w:sz w:val="16"/>
                <w:szCs w:val="16"/>
              </w:rPr>
            </w:pPr>
            <w:r w:rsidRPr="005B11C6">
              <w:rPr>
                <w:sz w:val="16"/>
                <w:szCs w:val="16"/>
              </w:rPr>
              <w:t>кг/см.кв.</w:t>
            </w: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2,2</w:t>
            </w:r>
          </w:p>
        </w:tc>
        <w:tc>
          <w:tcPr>
            <w:tcW w:w="63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r w:rsidR="00082FCA" w:rsidRPr="005B11C6" w:rsidTr="00082FCA">
        <w:trPr>
          <w:trHeight w:val="262"/>
        </w:trPr>
        <w:tc>
          <w:tcPr>
            <w:tcW w:w="323"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Внешняя подача воды</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jc w:val="center"/>
              <w:rPr>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соответствие</w:t>
            </w:r>
          </w:p>
        </w:tc>
        <w:tc>
          <w:tcPr>
            <w:tcW w:w="63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r w:rsidR="00082FCA" w:rsidRPr="005B11C6" w:rsidTr="00082FCA">
        <w:trPr>
          <w:trHeight w:val="262"/>
        </w:trPr>
        <w:tc>
          <w:tcPr>
            <w:tcW w:w="323"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Реверс</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jc w:val="center"/>
              <w:rPr>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соответствие</w:t>
            </w:r>
          </w:p>
        </w:tc>
        <w:tc>
          <w:tcPr>
            <w:tcW w:w="63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r w:rsidR="00082FCA" w:rsidRPr="005B11C6" w:rsidTr="00082FCA">
        <w:trPr>
          <w:trHeight w:val="262"/>
        </w:trPr>
        <w:tc>
          <w:tcPr>
            <w:tcW w:w="323"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Соединение</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jc w:val="center"/>
              <w:rPr>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М4</w:t>
            </w:r>
          </w:p>
        </w:tc>
        <w:tc>
          <w:tcPr>
            <w:tcW w:w="63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r w:rsidR="00082FCA" w:rsidRPr="005B11C6" w:rsidTr="00082FCA">
        <w:trPr>
          <w:trHeight w:val="918"/>
        </w:trPr>
        <w:tc>
          <w:tcPr>
            <w:tcW w:w="323"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2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Тип разъема</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r w:rsidRPr="005B11C6">
              <w:rPr>
                <w:sz w:val="16"/>
                <w:szCs w:val="16"/>
              </w:rPr>
              <w:t>E-Type</w:t>
            </w:r>
          </w:p>
        </w:tc>
        <w:tc>
          <w:tcPr>
            <w:tcW w:w="630" w:type="pct"/>
            <w:vMerge/>
            <w:tcBorders>
              <w:left w:val="single" w:sz="4" w:space="0" w:color="000000"/>
              <w:right w:val="single" w:sz="4" w:space="0" w:color="000000"/>
            </w:tcBorders>
            <w:shd w:val="clear" w:color="auto" w:fill="auto"/>
          </w:tcPr>
          <w:p w:rsidR="003B041F" w:rsidRPr="005B11C6" w:rsidRDefault="003B041F" w:rsidP="00082FCA">
            <w:pPr>
              <w:ind w:left="142" w:right="141" w:firstLine="425"/>
              <w:rPr>
                <w:sz w:val="16"/>
                <w:szCs w:val="16"/>
              </w:rPr>
            </w:pPr>
          </w:p>
        </w:tc>
      </w:tr>
    </w:tbl>
    <w:p w:rsidR="00551953" w:rsidRPr="005B11C6" w:rsidRDefault="00551953" w:rsidP="00082FCA">
      <w:pPr>
        <w:ind w:left="142" w:right="141" w:firstLine="425"/>
        <w:rPr>
          <w:sz w:val="16"/>
          <w:szCs w:val="16"/>
        </w:rPr>
      </w:pPr>
    </w:p>
    <w:p w:rsidR="000F132C" w:rsidRPr="005B11C6" w:rsidRDefault="000F132C" w:rsidP="00082FCA">
      <w:pPr>
        <w:ind w:left="142" w:right="141" w:firstLine="425"/>
        <w:jc w:val="center"/>
        <w:rPr>
          <w:sz w:val="16"/>
          <w:szCs w:val="16"/>
        </w:rPr>
      </w:pPr>
    </w:p>
    <w:p w:rsidR="009B339C" w:rsidRPr="005B11C6" w:rsidRDefault="00C66D6D" w:rsidP="00082FCA">
      <w:pPr>
        <w:ind w:left="142" w:right="141" w:firstLine="425"/>
        <w:jc w:val="center"/>
        <w:rPr>
          <w:sz w:val="16"/>
          <w:szCs w:val="16"/>
        </w:rPr>
      </w:pPr>
      <w:r w:rsidRPr="005B11C6">
        <w:rPr>
          <w:sz w:val="16"/>
          <w:szCs w:val="16"/>
        </w:rPr>
        <w:t>Описание объекта закупки</w:t>
      </w:r>
    </w:p>
    <w:p w:rsidR="000F132C" w:rsidRPr="005B11C6" w:rsidRDefault="009B339C" w:rsidP="00082FCA">
      <w:pPr>
        <w:ind w:left="142" w:right="141" w:firstLine="425"/>
        <w:jc w:val="center"/>
        <w:rPr>
          <w:sz w:val="16"/>
          <w:szCs w:val="16"/>
        </w:rPr>
      </w:pPr>
      <w:r w:rsidRPr="005B11C6">
        <w:rPr>
          <w:sz w:val="16"/>
          <w:szCs w:val="16"/>
        </w:rPr>
        <w:t>на поставку воздушного микромотора</w:t>
      </w:r>
    </w:p>
    <w:p w:rsidR="009B339C" w:rsidRPr="005B11C6" w:rsidRDefault="009B339C" w:rsidP="00082FCA">
      <w:pPr>
        <w:ind w:left="142" w:right="141" w:firstLine="425"/>
        <w:jc w:val="center"/>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D559FB" w:rsidP="00082FCA">
      <w:pPr>
        <w:ind w:left="142" w:right="141" w:firstLine="425"/>
        <w:rPr>
          <w:sz w:val="16"/>
          <w:szCs w:val="16"/>
        </w:rPr>
      </w:pPr>
      <w:r w:rsidRPr="005B11C6">
        <w:rPr>
          <w:sz w:val="16"/>
          <w:szCs w:val="16"/>
        </w:rPr>
        <w:t>ОКПД2 32.50.13.190</w:t>
      </w: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EC40A9" w:rsidRPr="005B11C6" w:rsidRDefault="00EC40A9">
      <w:pPr>
        <w:spacing w:after="200" w:line="276" w:lineRule="auto"/>
        <w:rPr>
          <w:sz w:val="16"/>
          <w:szCs w:val="16"/>
        </w:rPr>
      </w:pPr>
      <w:r w:rsidRPr="005B11C6">
        <w:rPr>
          <w:sz w:val="16"/>
          <w:szCs w:val="16"/>
        </w:rPr>
        <w:br w:type="page"/>
      </w:r>
    </w:p>
    <w:p w:rsidR="00EC40A9" w:rsidRPr="005B11C6" w:rsidRDefault="00EC40A9" w:rsidP="00EC40A9">
      <w:pPr>
        <w:pStyle w:val="a9"/>
        <w:ind w:left="862"/>
        <w:jc w:val="center"/>
        <w:rPr>
          <w:rFonts w:eastAsia="MS Mincho"/>
          <w:b/>
          <w:kern w:val="32"/>
          <w:sz w:val="28"/>
          <w:szCs w:val="28"/>
        </w:rPr>
      </w:pPr>
      <w:bookmarkStart w:id="1" w:name="_Toc416166562"/>
      <w:bookmarkStart w:id="2" w:name="_Toc416166565"/>
      <w:r w:rsidRPr="005B11C6">
        <w:rPr>
          <w:rFonts w:eastAsia="MS Mincho"/>
          <w:b/>
          <w:kern w:val="32"/>
          <w:sz w:val="28"/>
          <w:szCs w:val="28"/>
        </w:rPr>
        <w:lastRenderedPageBreak/>
        <w:t>Проект договора</w:t>
      </w:r>
      <w:bookmarkEnd w:id="1"/>
      <w:bookmarkEnd w:id="2"/>
    </w:p>
    <w:p w:rsidR="00EC40A9" w:rsidRPr="005B11C6" w:rsidRDefault="00EC40A9" w:rsidP="00EC40A9">
      <w:pPr>
        <w:pStyle w:val="a9"/>
        <w:ind w:left="862"/>
        <w:jc w:val="center"/>
        <w:rPr>
          <w:b/>
          <w:sz w:val="28"/>
          <w:szCs w:val="28"/>
        </w:rPr>
      </w:pPr>
    </w:p>
    <w:p w:rsidR="00EC40A9" w:rsidRPr="005B11C6" w:rsidRDefault="00EC40A9" w:rsidP="00EC40A9">
      <w:pPr>
        <w:jc w:val="center"/>
        <w:rPr>
          <w:b/>
          <w:bCs/>
          <w:color w:val="000000"/>
          <w:shd w:val="clear" w:color="auto" w:fill="FFFFFF" w:themeFill="background1"/>
        </w:rPr>
      </w:pPr>
      <w:r w:rsidRPr="005B11C6">
        <w:rPr>
          <w:b/>
        </w:rPr>
        <w:t xml:space="preserve">Договор </w:t>
      </w:r>
      <w:r w:rsidRPr="005B11C6">
        <w:rPr>
          <w:b/>
          <w:bCs/>
          <w:color w:val="000000"/>
        </w:rPr>
        <w:t>№</w:t>
      </w:r>
      <w:r w:rsidRPr="005B11C6">
        <w:rPr>
          <w:b/>
          <w:bCs/>
          <w:color w:val="000000"/>
          <w:shd w:val="clear" w:color="auto" w:fill="FFFFFF" w:themeFill="background1"/>
        </w:rPr>
        <w:t>___________</w:t>
      </w:r>
    </w:p>
    <w:p w:rsidR="00EC40A9" w:rsidRPr="005B11C6" w:rsidRDefault="00EC40A9" w:rsidP="00EC40A9">
      <w:pPr>
        <w:jc w:val="center"/>
        <w:rPr>
          <w:b/>
          <w:bCs/>
          <w:color w:val="000000"/>
          <w:shd w:val="clear" w:color="auto" w:fill="FFFFFF" w:themeFill="background1"/>
        </w:rPr>
      </w:pPr>
    </w:p>
    <w:p w:rsidR="00EC40A9" w:rsidRPr="005B11C6" w:rsidRDefault="00EC40A9" w:rsidP="00EC40A9">
      <w:pPr>
        <w:jc w:val="center"/>
        <w:rPr>
          <w:b/>
        </w:rPr>
      </w:pPr>
      <w:r w:rsidRPr="005B11C6">
        <w:rPr>
          <w:b/>
          <w:bCs/>
          <w:color w:val="000000"/>
          <w:shd w:val="clear" w:color="auto" w:fill="FFFFFF" w:themeFill="background1"/>
        </w:rPr>
        <w:t>Поставка воздушного микроматора</w:t>
      </w:r>
    </w:p>
    <w:p w:rsidR="00EC40A9" w:rsidRPr="005B11C6" w:rsidRDefault="00EC40A9" w:rsidP="00EC40A9">
      <w:pPr>
        <w:jc w:val="center"/>
        <w:rPr>
          <w:b/>
          <w:bCs/>
          <w:color w:val="000000"/>
        </w:rPr>
      </w:pPr>
    </w:p>
    <w:p w:rsidR="00EC40A9" w:rsidRPr="005B11C6" w:rsidRDefault="00EC40A9" w:rsidP="00EC40A9">
      <w:pPr>
        <w:jc w:val="center"/>
        <w:rPr>
          <w:b/>
        </w:rPr>
      </w:pPr>
      <w:r w:rsidRPr="005B11C6">
        <w:rPr>
          <w:b/>
          <w:bCs/>
          <w:color w:val="000000"/>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C40A9" w:rsidRPr="005B11C6" w:rsidTr="0047672A">
        <w:tc>
          <w:tcPr>
            <w:tcW w:w="4672" w:type="dxa"/>
          </w:tcPr>
          <w:p w:rsidR="00EC40A9" w:rsidRPr="005B11C6" w:rsidRDefault="00EC40A9" w:rsidP="0047672A">
            <w:pPr>
              <w:rPr>
                <w:b/>
              </w:rPr>
            </w:pPr>
            <w:r w:rsidRPr="005B11C6">
              <w:t>г. Вельск</w:t>
            </w:r>
          </w:p>
        </w:tc>
        <w:tc>
          <w:tcPr>
            <w:tcW w:w="4673" w:type="dxa"/>
          </w:tcPr>
          <w:p w:rsidR="00EC40A9" w:rsidRPr="005B11C6" w:rsidRDefault="00EC40A9" w:rsidP="0047672A">
            <w:pPr>
              <w:jc w:val="right"/>
              <w:rPr>
                <w:b/>
              </w:rPr>
            </w:pPr>
            <w:r w:rsidRPr="005B11C6">
              <w:t>«___» _________ 2023 года</w:t>
            </w:r>
          </w:p>
        </w:tc>
      </w:tr>
    </w:tbl>
    <w:p w:rsidR="00EC40A9" w:rsidRPr="005B11C6" w:rsidRDefault="00EC40A9" w:rsidP="00EC40A9">
      <w:pPr>
        <w:jc w:val="center"/>
        <w:rPr>
          <w:b/>
        </w:rPr>
      </w:pPr>
    </w:p>
    <w:p w:rsidR="00EC40A9" w:rsidRPr="005B11C6" w:rsidRDefault="00EC40A9" w:rsidP="00EC40A9">
      <w:pPr>
        <w:ind w:firstLine="708"/>
        <w:jc w:val="both"/>
      </w:pPr>
      <w:r w:rsidRPr="005B11C6">
        <w:t>Государственное автономное учреждение здравоохранения Архангельской области «Вельская стоматологическая поликлиника»(</w:t>
      </w:r>
      <w:r w:rsidRPr="005B11C6">
        <w:rPr>
          <w:sz w:val="22"/>
        </w:rPr>
        <w:t xml:space="preserve"> ГАУЗ АО «В</w:t>
      </w:r>
      <w:r w:rsidRPr="005B11C6">
        <w:t>СП</w:t>
      </w:r>
      <w:r w:rsidRPr="005B11C6">
        <w:rPr>
          <w:sz w:val="22"/>
        </w:rPr>
        <w:t>)</w:t>
      </w:r>
      <w:r w:rsidRPr="005B11C6">
        <w:rPr>
          <w:shd w:val="clear" w:color="auto" w:fill="FFFFFF" w:themeFill="background1"/>
        </w:rPr>
        <w:t xml:space="preserve">, именуемое в дальнейшем «Заказчик», в лице </w:t>
      </w:r>
      <w:r w:rsidRPr="005B11C6">
        <w:t>главного врача Шестаковой Людмилы Николаевны</w:t>
      </w:r>
      <w:r w:rsidRPr="005B11C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5B11C6">
        <w:t xml:space="preserve"> в дальнейшем «Стороны», на основании протокола ______________________________ от «___» _____________ 2023 г. № _______ заключили настоящий Договор о нижеследующем.</w:t>
      </w:r>
    </w:p>
    <w:p w:rsidR="00EC40A9" w:rsidRPr="005B11C6" w:rsidRDefault="00EC40A9" w:rsidP="00EC40A9">
      <w:pPr>
        <w:shd w:val="clear" w:color="auto" w:fill="FFFFFF" w:themeFill="background1"/>
        <w:jc w:val="both"/>
      </w:pPr>
    </w:p>
    <w:p w:rsidR="00EC40A9" w:rsidRPr="005B11C6" w:rsidRDefault="00EC40A9" w:rsidP="00EC40A9">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5B11C6">
        <w:rPr>
          <w:i w:val="0"/>
          <w:color w:val="000000"/>
          <w:sz w:val="24"/>
          <w:szCs w:val="24"/>
        </w:rPr>
        <w:t>1. Предмет Договора, срок, место и условия поставки</w:t>
      </w:r>
    </w:p>
    <w:p w:rsidR="00EC40A9" w:rsidRPr="005B11C6" w:rsidRDefault="00EC40A9" w:rsidP="00EC40A9">
      <w:pPr>
        <w:shd w:val="clear" w:color="auto" w:fill="FFFFFF" w:themeFill="background1"/>
        <w:ind w:firstLine="709"/>
        <w:jc w:val="both"/>
        <w:rPr>
          <w:bCs/>
          <w:color w:val="000000"/>
        </w:rPr>
      </w:pPr>
      <w:r w:rsidRPr="005B11C6">
        <w:rPr>
          <w:snapToGrid w:val="0"/>
        </w:rPr>
        <w:t>1.1. Поставщик</w:t>
      </w:r>
      <w:r w:rsidRPr="005B11C6">
        <w:rPr>
          <w:color w:val="000000"/>
        </w:rPr>
        <w:t xml:space="preserve"> </w:t>
      </w:r>
      <w:r w:rsidRPr="005B11C6">
        <w:rPr>
          <w:snapToGrid w:val="0"/>
        </w:rPr>
        <w:t xml:space="preserve">принимает на себя обязательства по </w:t>
      </w:r>
      <w:r w:rsidRPr="005B11C6">
        <w:rPr>
          <w:b/>
          <w:snapToGrid w:val="0"/>
        </w:rPr>
        <w:t>поставке</w:t>
      </w:r>
      <w:r w:rsidRPr="005B11C6">
        <w:rPr>
          <w:b/>
        </w:rPr>
        <w:t xml:space="preserve"> </w:t>
      </w:r>
      <w:r w:rsidRPr="005B11C6">
        <w:rPr>
          <w:b/>
          <w:bCs/>
        </w:rPr>
        <w:t xml:space="preserve">воздушного микромотора </w:t>
      </w:r>
      <w:r w:rsidRPr="005B11C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EC40A9" w:rsidRPr="005B11C6" w:rsidRDefault="00EC40A9" w:rsidP="00EC40A9">
      <w:pPr>
        <w:shd w:val="clear" w:color="auto" w:fill="FFFFFF" w:themeFill="background1"/>
        <w:ind w:firstLine="709"/>
        <w:jc w:val="both"/>
        <w:rPr>
          <w:bCs/>
          <w:snapToGrid w:val="0"/>
        </w:rPr>
      </w:pPr>
      <w:r w:rsidRPr="005B11C6">
        <w:rPr>
          <w:snapToGrid w:val="0"/>
        </w:rPr>
        <w:t xml:space="preserve">1.2. </w:t>
      </w:r>
      <w:r w:rsidRPr="005B11C6">
        <w:rPr>
          <w:b/>
          <w:bCs/>
        </w:rPr>
        <w:t>Место и сроки поставки товара,</w:t>
      </w:r>
      <w:r w:rsidRPr="005B11C6">
        <w:rPr>
          <w:snapToGrid w:val="0"/>
        </w:rPr>
        <w:t xml:space="preserve"> указанного в п.1.1. настоящего Договора: </w:t>
      </w:r>
      <w:r w:rsidRPr="005B11C6">
        <w:rPr>
          <w:bCs/>
          <w:snapToGrid w:val="0"/>
        </w:rPr>
        <w:t xml:space="preserve">Товар поставляется с даты заключения договора </w:t>
      </w:r>
      <w:r w:rsidRPr="005B11C6">
        <w:rPr>
          <w:b/>
          <w:bCs/>
          <w:i/>
          <w:snapToGrid w:val="0"/>
          <w:highlight w:val="yellow"/>
          <w:u w:val="single"/>
        </w:rPr>
        <w:t>по 31 июля 2023 года</w:t>
      </w:r>
      <w:r w:rsidRPr="005B11C6">
        <w:rPr>
          <w:bCs/>
          <w:snapToGrid w:val="0"/>
          <w:highlight w:val="yellow"/>
        </w:rPr>
        <w:t>,</w:t>
      </w:r>
      <w:r w:rsidRPr="005B11C6">
        <w:rPr>
          <w:bCs/>
          <w:snapToGrid w:val="0"/>
        </w:rPr>
        <w:t xml:space="preserve"> согласно письменной заявки (требования) Заказчика.</w:t>
      </w:r>
    </w:p>
    <w:p w:rsidR="00EC40A9" w:rsidRPr="005B11C6" w:rsidRDefault="00EC40A9" w:rsidP="00EC40A9">
      <w:pPr>
        <w:shd w:val="clear" w:color="auto" w:fill="FFFFFF" w:themeFill="background1"/>
        <w:ind w:firstLine="709"/>
        <w:jc w:val="both"/>
        <w:rPr>
          <w:bCs/>
          <w:snapToGrid w:val="0"/>
        </w:rPr>
      </w:pPr>
      <w:r w:rsidRPr="005B11C6">
        <w:rPr>
          <w:bCs/>
          <w:snapToGrid w:val="0"/>
        </w:rPr>
        <w:t>-плановая поставка Товара Заказчику – в течение 10-ти рабочих дней после получения плановой заявки (требования);</w:t>
      </w:r>
    </w:p>
    <w:p w:rsidR="00EC40A9" w:rsidRPr="005B11C6" w:rsidRDefault="00EC40A9" w:rsidP="00EC40A9">
      <w:pPr>
        <w:shd w:val="clear" w:color="auto" w:fill="FFFFFF" w:themeFill="background1"/>
        <w:ind w:firstLine="709"/>
        <w:jc w:val="both"/>
        <w:rPr>
          <w:bCs/>
          <w:snapToGrid w:val="0"/>
        </w:rPr>
      </w:pPr>
      <w:r w:rsidRPr="005B11C6">
        <w:rPr>
          <w:bCs/>
          <w:snapToGrid w:val="0"/>
        </w:rPr>
        <w:t>-срочная поставка Товара Заказчику – в течение 7-ми рабочих дней после получения плановой заявки (требования).</w:t>
      </w:r>
    </w:p>
    <w:p w:rsidR="00EC40A9" w:rsidRPr="005B11C6" w:rsidRDefault="00EC40A9" w:rsidP="00EC40A9">
      <w:pPr>
        <w:shd w:val="clear" w:color="auto" w:fill="FFFFFF" w:themeFill="background1"/>
        <w:ind w:firstLine="284"/>
        <w:jc w:val="both"/>
        <w:rPr>
          <w:snapToGrid w:val="0"/>
        </w:rPr>
      </w:pPr>
      <w:r w:rsidRPr="005B11C6">
        <w:rPr>
          <w:bCs/>
        </w:rPr>
        <w:tab/>
      </w:r>
      <w:r w:rsidRPr="005B11C6">
        <w:rPr>
          <w:snapToGrid w:val="0"/>
        </w:rPr>
        <w:t>1.3. Датой поставки Товара считается дата подписания товарно-транспортной (товарной) накладной.</w:t>
      </w:r>
    </w:p>
    <w:p w:rsidR="00EC40A9" w:rsidRPr="005B11C6" w:rsidRDefault="00EC40A9" w:rsidP="00EC40A9">
      <w:pPr>
        <w:shd w:val="clear" w:color="auto" w:fill="FFFFFF" w:themeFill="background1"/>
        <w:ind w:firstLine="709"/>
        <w:jc w:val="both"/>
        <w:rPr>
          <w:snapToGrid w:val="0"/>
        </w:rPr>
      </w:pPr>
      <w:r w:rsidRPr="005B11C6">
        <w:rPr>
          <w:snapToGrid w:val="0"/>
        </w:rPr>
        <w:t xml:space="preserve">1.4. Место поставки товара: </w:t>
      </w:r>
      <w:r w:rsidRPr="005B11C6">
        <w:t>165150, Архангельская обл., г. Вельск, ул. Дзержинского д.42</w:t>
      </w:r>
      <w:r w:rsidRPr="005B11C6">
        <w:rPr>
          <w:snapToGrid w:val="0"/>
        </w:rPr>
        <w:t>.</w:t>
      </w:r>
    </w:p>
    <w:p w:rsidR="00EC40A9" w:rsidRPr="005B11C6" w:rsidRDefault="00EC40A9" w:rsidP="00EC40A9">
      <w:pPr>
        <w:pStyle w:val="Standard"/>
        <w:widowControl w:val="0"/>
        <w:shd w:val="clear" w:color="auto" w:fill="FFFFFF" w:themeFill="background1"/>
        <w:tabs>
          <w:tab w:val="left" w:pos="1027"/>
        </w:tabs>
        <w:ind w:firstLine="709"/>
        <w:jc w:val="both"/>
      </w:pPr>
      <w:r w:rsidRPr="005B11C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EC40A9" w:rsidRPr="005B11C6" w:rsidRDefault="00EC40A9" w:rsidP="00EC40A9">
      <w:pPr>
        <w:shd w:val="clear" w:color="auto" w:fill="FFFFFF" w:themeFill="background1"/>
        <w:ind w:firstLine="709"/>
        <w:rPr>
          <w:b/>
        </w:rPr>
      </w:pPr>
    </w:p>
    <w:p w:rsidR="00EC40A9" w:rsidRPr="005B11C6" w:rsidRDefault="00EC40A9" w:rsidP="00EC40A9">
      <w:pPr>
        <w:shd w:val="clear" w:color="auto" w:fill="FFFFFF" w:themeFill="background1"/>
        <w:ind w:firstLine="709"/>
        <w:jc w:val="center"/>
        <w:rPr>
          <w:b/>
        </w:rPr>
      </w:pPr>
    </w:p>
    <w:p w:rsidR="00EC40A9" w:rsidRPr="005B11C6" w:rsidRDefault="00EC40A9" w:rsidP="00EC40A9">
      <w:pPr>
        <w:shd w:val="clear" w:color="auto" w:fill="FFFFFF" w:themeFill="background1"/>
        <w:jc w:val="center"/>
        <w:rPr>
          <w:b/>
        </w:rPr>
      </w:pPr>
      <w:r w:rsidRPr="005B11C6">
        <w:rPr>
          <w:b/>
        </w:rPr>
        <w:t>2. Качество Товара</w:t>
      </w:r>
    </w:p>
    <w:p w:rsidR="00EC40A9" w:rsidRPr="005B11C6" w:rsidRDefault="00EC40A9" w:rsidP="00EC40A9">
      <w:pPr>
        <w:shd w:val="clear" w:color="auto" w:fill="FFFFFF" w:themeFill="background1"/>
        <w:tabs>
          <w:tab w:val="left" w:pos="851"/>
        </w:tabs>
        <w:ind w:firstLine="709"/>
        <w:jc w:val="both"/>
        <w:rPr>
          <w:snapToGrid w:val="0"/>
        </w:rPr>
      </w:pPr>
      <w:r w:rsidRPr="005B11C6">
        <w:t xml:space="preserve">2.1. </w:t>
      </w:r>
      <w:r w:rsidRPr="005B11C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EC40A9" w:rsidRPr="005B11C6" w:rsidRDefault="00EC40A9" w:rsidP="00EC40A9">
      <w:pPr>
        <w:shd w:val="clear" w:color="auto" w:fill="FFFFFF" w:themeFill="background1"/>
        <w:tabs>
          <w:tab w:val="left" w:pos="851"/>
        </w:tabs>
        <w:ind w:firstLine="709"/>
        <w:jc w:val="both"/>
        <w:rPr>
          <w:snapToGrid w:val="0"/>
        </w:rPr>
      </w:pPr>
      <w:r w:rsidRPr="005B11C6">
        <w:rPr>
          <w:snapToGrid w:val="0"/>
        </w:rPr>
        <w:t>2.2. П</w:t>
      </w:r>
      <w:r w:rsidRPr="005B11C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5B11C6">
        <w:rPr>
          <w:snapToGrid w:val="0"/>
        </w:rPr>
        <w:t>Договор</w:t>
      </w:r>
      <w:r w:rsidRPr="005B11C6">
        <w:t>ом.</w:t>
      </w:r>
    </w:p>
    <w:p w:rsidR="00EC40A9" w:rsidRPr="005B11C6" w:rsidRDefault="00EC40A9" w:rsidP="00EC40A9">
      <w:pPr>
        <w:shd w:val="clear" w:color="auto" w:fill="FFFFFF" w:themeFill="background1"/>
        <w:tabs>
          <w:tab w:val="left" w:pos="851"/>
        </w:tabs>
        <w:ind w:firstLine="709"/>
        <w:jc w:val="both"/>
        <w:rPr>
          <w:iCs/>
          <w:snapToGrid w:val="0"/>
        </w:rPr>
      </w:pPr>
      <w:r w:rsidRPr="005B11C6">
        <w:rPr>
          <w:snapToGrid w:val="0"/>
        </w:rPr>
        <w:t xml:space="preserve">2.3. </w:t>
      </w:r>
      <w:r w:rsidRPr="005B11C6">
        <w:rPr>
          <w:iCs/>
          <w:snapToGrid w:val="0"/>
        </w:rPr>
        <w:t xml:space="preserve">В случае поставки Товара, качество которого не соответствует условиям </w:t>
      </w:r>
      <w:r w:rsidRPr="005B11C6">
        <w:rPr>
          <w:snapToGrid w:val="0"/>
        </w:rPr>
        <w:t>Договор</w:t>
      </w:r>
      <w:r w:rsidRPr="005B11C6">
        <w:rPr>
          <w:iCs/>
          <w:snapToGrid w:val="0"/>
        </w:rPr>
        <w:t>а, Поставщик</w:t>
      </w:r>
      <w:r w:rsidRPr="005B11C6">
        <w:rPr>
          <w:color w:val="000000"/>
        </w:rPr>
        <w:t xml:space="preserve"> </w:t>
      </w:r>
      <w:r w:rsidRPr="005B11C6">
        <w:rPr>
          <w:iCs/>
          <w:snapToGrid w:val="0"/>
        </w:rPr>
        <w:t>без промедления заменит его Товаром надлежащего качества. Убытки, возникшие в связи с заменой Товара, несет Поставщик.</w:t>
      </w:r>
    </w:p>
    <w:p w:rsidR="00EC40A9" w:rsidRPr="005B11C6" w:rsidRDefault="00EC40A9" w:rsidP="00EC40A9">
      <w:pPr>
        <w:shd w:val="clear" w:color="auto" w:fill="FFFFFF" w:themeFill="background1"/>
        <w:rPr>
          <w:b/>
          <w:bCs/>
          <w:snapToGrid w:val="0"/>
        </w:rPr>
      </w:pPr>
    </w:p>
    <w:p w:rsidR="00EC40A9" w:rsidRPr="005B11C6" w:rsidRDefault="00EC40A9" w:rsidP="00EC40A9">
      <w:pPr>
        <w:shd w:val="clear" w:color="auto" w:fill="FFFFFF" w:themeFill="background1"/>
        <w:jc w:val="center"/>
        <w:rPr>
          <w:b/>
          <w:bCs/>
          <w:snapToGrid w:val="0"/>
        </w:rPr>
      </w:pPr>
      <w:r w:rsidRPr="005B11C6">
        <w:rPr>
          <w:b/>
          <w:bCs/>
          <w:snapToGrid w:val="0"/>
        </w:rPr>
        <w:t xml:space="preserve">3. Цена </w:t>
      </w:r>
      <w:r w:rsidRPr="005B11C6">
        <w:rPr>
          <w:b/>
          <w:snapToGrid w:val="0"/>
        </w:rPr>
        <w:t>Договор</w:t>
      </w:r>
      <w:r w:rsidRPr="005B11C6">
        <w:rPr>
          <w:b/>
          <w:bCs/>
          <w:snapToGrid w:val="0"/>
        </w:rPr>
        <w:t>а</w:t>
      </w:r>
    </w:p>
    <w:p w:rsidR="00EC40A9" w:rsidRPr="005B11C6" w:rsidRDefault="00EC40A9" w:rsidP="00EC40A9">
      <w:pPr>
        <w:shd w:val="clear" w:color="auto" w:fill="FFFFFF" w:themeFill="background1"/>
        <w:ind w:firstLine="709"/>
        <w:jc w:val="both"/>
        <w:rPr>
          <w:snapToGrid w:val="0"/>
        </w:rPr>
      </w:pPr>
      <w:r w:rsidRPr="005B11C6">
        <w:rPr>
          <w:snapToGrid w:val="0"/>
        </w:rPr>
        <w:t xml:space="preserve">3.1. </w:t>
      </w:r>
      <w:r w:rsidRPr="005B11C6">
        <w:t xml:space="preserve">Оплата стоимости поставленного по настоящему </w:t>
      </w:r>
      <w:r w:rsidRPr="005B11C6">
        <w:rPr>
          <w:snapToGrid w:val="0"/>
        </w:rPr>
        <w:t>Договор</w:t>
      </w:r>
      <w:r w:rsidRPr="005B11C6">
        <w:t>у Товара производится в рублях.</w:t>
      </w:r>
    </w:p>
    <w:p w:rsidR="00EC40A9" w:rsidRPr="005B11C6" w:rsidRDefault="00EC40A9" w:rsidP="00EC40A9">
      <w:pPr>
        <w:shd w:val="clear" w:color="auto" w:fill="FFFFFF" w:themeFill="background1"/>
        <w:ind w:firstLine="709"/>
        <w:jc w:val="both"/>
        <w:rPr>
          <w:snapToGrid w:val="0"/>
        </w:rPr>
      </w:pPr>
      <w:r w:rsidRPr="005B11C6">
        <w:rPr>
          <w:snapToGrid w:val="0"/>
        </w:rPr>
        <w:t>3.2. Цена настоящего Договора, составляет ____ (___________) рублей, в т.ч. НДС ____ (_________) рублей (или НДС не выделяется).</w:t>
      </w:r>
    </w:p>
    <w:p w:rsidR="00EC40A9" w:rsidRPr="005B11C6" w:rsidRDefault="00EC40A9" w:rsidP="00EC40A9">
      <w:pPr>
        <w:shd w:val="clear" w:color="auto" w:fill="FFFFFF" w:themeFill="background1"/>
        <w:ind w:firstLine="709"/>
        <w:jc w:val="both"/>
        <w:rPr>
          <w:color w:val="000000"/>
        </w:rPr>
      </w:pPr>
      <w:r w:rsidRPr="005B11C6">
        <w:rPr>
          <w:snapToGrid w:val="0"/>
        </w:rPr>
        <w:t xml:space="preserve">3.3. </w:t>
      </w:r>
      <w:r w:rsidRPr="005B11C6">
        <w:t xml:space="preserve">Цена </w:t>
      </w:r>
      <w:r w:rsidRPr="005B11C6">
        <w:rPr>
          <w:snapToGrid w:val="0"/>
        </w:rPr>
        <w:t>Договор</w:t>
      </w:r>
      <w:r w:rsidRPr="005B11C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5B11C6">
        <w:rPr>
          <w:snapToGrid w:val="0"/>
        </w:rPr>
        <w:t>Договор</w:t>
      </w:r>
      <w:r w:rsidRPr="005B11C6">
        <w:t>а.</w:t>
      </w:r>
    </w:p>
    <w:p w:rsidR="00EC40A9" w:rsidRPr="005B11C6" w:rsidRDefault="00EC40A9" w:rsidP="00EC40A9">
      <w:pPr>
        <w:shd w:val="clear" w:color="auto" w:fill="FFFFFF" w:themeFill="background1"/>
        <w:ind w:firstLine="709"/>
        <w:jc w:val="both"/>
        <w:rPr>
          <w:snapToGrid w:val="0"/>
        </w:rPr>
      </w:pPr>
      <w:r w:rsidRPr="005B11C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EC40A9" w:rsidRPr="005B11C6" w:rsidRDefault="00EC40A9" w:rsidP="00EC40A9">
      <w:pPr>
        <w:shd w:val="clear" w:color="auto" w:fill="FFFFFF" w:themeFill="background1"/>
        <w:ind w:firstLine="709"/>
        <w:jc w:val="both"/>
        <w:rPr>
          <w:snapToGrid w:val="0"/>
        </w:rPr>
      </w:pPr>
      <w:r w:rsidRPr="005B11C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EC40A9" w:rsidRPr="005B11C6" w:rsidRDefault="00EC40A9" w:rsidP="00EC40A9">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5B11C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EC40A9" w:rsidRPr="005B11C6" w:rsidRDefault="00EC40A9" w:rsidP="00EC40A9">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5B11C6">
        <w:rPr>
          <w:rFonts w:ascii="Times New Roman" w:hAnsi="Times New Roman" w:cs="Times New Roman"/>
          <w:snapToGrid w:val="0"/>
          <w:kern w:val="0"/>
          <w:sz w:val="24"/>
          <w:szCs w:val="24"/>
          <w:lang w:eastAsia="ru-RU"/>
        </w:rPr>
        <w:t xml:space="preserve">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w:t>
      </w:r>
      <w:r w:rsidRPr="005B11C6">
        <w:rPr>
          <w:rFonts w:ascii="Times New Roman" w:hAnsi="Times New Roman" w:cs="Times New Roman"/>
          <w:snapToGrid w:val="0"/>
          <w:kern w:val="0"/>
          <w:sz w:val="24"/>
          <w:szCs w:val="24"/>
          <w:lang w:eastAsia="ru-RU"/>
        </w:rPr>
        <w:lastRenderedPageBreak/>
        <w:t>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EC40A9" w:rsidRPr="005B11C6" w:rsidRDefault="00EC40A9" w:rsidP="00EC40A9">
      <w:pPr>
        <w:pStyle w:val="51"/>
        <w:numPr>
          <w:ilvl w:val="3"/>
          <w:numId w:val="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5B11C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EC40A9" w:rsidRPr="005B11C6" w:rsidRDefault="00EC40A9" w:rsidP="00EC40A9">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5B11C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EC40A9" w:rsidRPr="005B11C6" w:rsidRDefault="00EC40A9" w:rsidP="00EC40A9">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5B11C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EC40A9" w:rsidRPr="005B11C6" w:rsidRDefault="00EC40A9" w:rsidP="00EC40A9">
      <w:pPr>
        <w:pStyle w:val="51"/>
        <w:numPr>
          <w:ilvl w:val="3"/>
          <w:numId w:val="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5B11C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5B11C6">
        <w:rPr>
          <w:rFonts w:ascii="Times New Roman" w:hAnsi="Times New Roman" w:cs="Times New Roman"/>
          <w:snapToGrid w:val="0"/>
          <w:kern w:val="0"/>
          <w:sz w:val="24"/>
          <w:szCs w:val="24"/>
          <w:lang w:eastAsia="ru-RU"/>
        </w:rPr>
        <w:br/>
        <w:t>при заключении договора.</w:t>
      </w:r>
    </w:p>
    <w:p w:rsidR="00EC40A9" w:rsidRPr="005B11C6" w:rsidRDefault="00EC40A9" w:rsidP="00EC40A9">
      <w:pPr>
        <w:shd w:val="clear" w:color="auto" w:fill="FFFFFF" w:themeFill="background1"/>
        <w:ind w:firstLine="709"/>
        <w:jc w:val="both"/>
        <w:rPr>
          <w:b/>
          <w:bCs/>
          <w:snapToGrid w:val="0"/>
        </w:rPr>
      </w:pPr>
    </w:p>
    <w:p w:rsidR="00EC40A9" w:rsidRPr="005B11C6" w:rsidRDefault="00EC40A9" w:rsidP="00EC40A9">
      <w:pPr>
        <w:shd w:val="clear" w:color="auto" w:fill="FFFFFF" w:themeFill="background1"/>
        <w:jc w:val="center"/>
        <w:rPr>
          <w:b/>
          <w:bCs/>
        </w:rPr>
      </w:pPr>
      <w:r w:rsidRPr="005B11C6">
        <w:rPr>
          <w:b/>
          <w:bCs/>
          <w:snapToGrid w:val="0"/>
        </w:rPr>
        <w:t>4. Порядок и сроки оплаты Товара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EC40A9" w:rsidRPr="005B11C6" w:rsidRDefault="00EC40A9" w:rsidP="00EC40A9">
      <w:pPr>
        <w:shd w:val="clear" w:color="auto" w:fill="FFFFFF" w:themeFill="background1"/>
        <w:ind w:firstLine="709"/>
        <w:jc w:val="both"/>
        <w:rPr>
          <w:snapToGrid w:val="0"/>
        </w:rPr>
      </w:pPr>
      <w:r w:rsidRPr="005B11C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EC40A9" w:rsidRPr="005B11C6" w:rsidRDefault="00EC40A9" w:rsidP="00EC40A9">
      <w:pPr>
        <w:shd w:val="clear" w:color="auto" w:fill="FFFFFF" w:themeFill="background1"/>
        <w:tabs>
          <w:tab w:val="left" w:pos="3732"/>
        </w:tabs>
        <w:jc w:val="both"/>
        <w:rPr>
          <w:snapToGrid w:val="0"/>
        </w:rPr>
      </w:pPr>
    </w:p>
    <w:p w:rsidR="00EC40A9" w:rsidRPr="005B11C6" w:rsidRDefault="00EC40A9" w:rsidP="00EC40A9">
      <w:pPr>
        <w:shd w:val="clear" w:color="auto" w:fill="FFFFFF" w:themeFill="background1"/>
        <w:jc w:val="center"/>
        <w:rPr>
          <w:b/>
          <w:bCs/>
          <w:snapToGrid w:val="0"/>
        </w:rPr>
      </w:pPr>
      <w:r w:rsidRPr="005B11C6">
        <w:rPr>
          <w:b/>
          <w:bCs/>
          <w:snapToGrid w:val="0"/>
        </w:rPr>
        <w:t>5. Права и обязанности Сторон</w:t>
      </w:r>
    </w:p>
    <w:p w:rsidR="00EC40A9" w:rsidRPr="005B11C6" w:rsidRDefault="00EC40A9" w:rsidP="00EC40A9">
      <w:pPr>
        <w:widowControl w:val="0"/>
        <w:shd w:val="clear" w:color="auto" w:fill="FFFFFF" w:themeFill="background1"/>
        <w:ind w:firstLine="709"/>
        <w:jc w:val="both"/>
        <w:rPr>
          <w:snapToGrid w:val="0"/>
          <w:color w:val="000000"/>
        </w:rPr>
      </w:pPr>
      <w:r w:rsidRPr="005B11C6">
        <w:rPr>
          <w:b/>
          <w:snapToGrid w:val="0"/>
          <w:color w:val="000000"/>
        </w:rPr>
        <w:t>5.1.</w:t>
      </w:r>
      <w:r w:rsidRPr="005B11C6">
        <w:rPr>
          <w:snapToGrid w:val="0"/>
          <w:color w:val="000000"/>
        </w:rPr>
        <w:t xml:space="preserve"> </w:t>
      </w:r>
      <w:r w:rsidRPr="005B11C6">
        <w:rPr>
          <w:b/>
          <w:snapToGrid w:val="0"/>
          <w:color w:val="000000"/>
        </w:rPr>
        <w:t>Поставщик имеет право:</w:t>
      </w:r>
    </w:p>
    <w:p w:rsidR="00EC40A9" w:rsidRPr="005B11C6" w:rsidRDefault="00EC40A9" w:rsidP="00EC40A9">
      <w:pPr>
        <w:widowControl w:val="0"/>
        <w:shd w:val="clear" w:color="auto" w:fill="FFFFFF" w:themeFill="background1"/>
        <w:ind w:firstLine="709"/>
        <w:jc w:val="both"/>
      </w:pPr>
      <w:r w:rsidRPr="005B11C6">
        <w:rPr>
          <w:snapToGrid w:val="0"/>
          <w:color w:val="000000"/>
        </w:rPr>
        <w:t xml:space="preserve">5.1.1. Привлекать к исполнению </w:t>
      </w:r>
      <w:r w:rsidRPr="005B11C6">
        <w:rPr>
          <w:snapToGrid w:val="0"/>
        </w:rPr>
        <w:t>Договор</w:t>
      </w:r>
      <w:r w:rsidRPr="005B11C6">
        <w:rPr>
          <w:snapToGrid w:val="0"/>
          <w:color w:val="000000"/>
        </w:rPr>
        <w:t>а третьих лиц (транспортные компании, экспедитора и др.).</w:t>
      </w:r>
      <w:r w:rsidRPr="005B11C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EC40A9" w:rsidRPr="005B11C6" w:rsidRDefault="00EC40A9" w:rsidP="00EC40A9">
      <w:pPr>
        <w:pStyle w:val="ConsPlusNormal"/>
        <w:widowControl/>
        <w:shd w:val="clear" w:color="auto" w:fill="FFFFFF" w:themeFill="background1"/>
        <w:ind w:firstLine="709"/>
        <w:jc w:val="both"/>
        <w:rPr>
          <w:rFonts w:ascii="Times New Roman" w:hAnsi="Times New Roman" w:cs="Times New Roman"/>
          <w:sz w:val="24"/>
          <w:szCs w:val="24"/>
        </w:rPr>
      </w:pPr>
      <w:r w:rsidRPr="005B11C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5B11C6">
        <w:rPr>
          <w:rFonts w:ascii="Times New Roman" w:hAnsi="Times New Roman" w:cs="Times New Roman"/>
          <w:snapToGrid w:val="0"/>
          <w:sz w:val="24"/>
          <w:szCs w:val="24"/>
        </w:rPr>
        <w:t>Договор</w:t>
      </w:r>
      <w:r w:rsidRPr="005B11C6">
        <w:rPr>
          <w:rFonts w:ascii="Times New Roman" w:hAnsi="Times New Roman" w:cs="Times New Roman"/>
          <w:sz w:val="24"/>
          <w:szCs w:val="24"/>
        </w:rPr>
        <w:t>а.</w:t>
      </w:r>
    </w:p>
    <w:p w:rsidR="00EC40A9" w:rsidRPr="005B11C6" w:rsidRDefault="00EC40A9" w:rsidP="00EC40A9">
      <w:pPr>
        <w:pStyle w:val="ConsPlusNormal"/>
        <w:widowControl/>
        <w:shd w:val="clear" w:color="auto" w:fill="FFFFFF" w:themeFill="background1"/>
        <w:ind w:firstLine="709"/>
        <w:jc w:val="both"/>
        <w:rPr>
          <w:rFonts w:ascii="Times New Roman" w:hAnsi="Times New Roman" w:cs="Times New Roman"/>
          <w:sz w:val="24"/>
          <w:szCs w:val="24"/>
        </w:rPr>
      </w:pPr>
      <w:r w:rsidRPr="005B11C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EC40A9" w:rsidRPr="005B11C6" w:rsidRDefault="00EC40A9" w:rsidP="00EC40A9">
      <w:pPr>
        <w:widowControl w:val="0"/>
        <w:shd w:val="clear" w:color="auto" w:fill="FFFFFF" w:themeFill="background1"/>
        <w:ind w:firstLine="709"/>
        <w:jc w:val="both"/>
        <w:rPr>
          <w:b/>
          <w:snapToGrid w:val="0"/>
          <w:color w:val="000000"/>
        </w:rPr>
      </w:pPr>
      <w:r w:rsidRPr="005B11C6">
        <w:rPr>
          <w:b/>
          <w:snapToGrid w:val="0"/>
          <w:color w:val="000000"/>
        </w:rPr>
        <w:t>5.2. Поставщик обязан:</w:t>
      </w:r>
    </w:p>
    <w:p w:rsidR="00EC40A9" w:rsidRPr="005B11C6" w:rsidRDefault="00EC40A9" w:rsidP="00EC40A9">
      <w:pPr>
        <w:widowControl w:val="0"/>
        <w:shd w:val="clear" w:color="auto" w:fill="FFFFFF" w:themeFill="background1"/>
        <w:ind w:firstLine="709"/>
        <w:jc w:val="both"/>
        <w:rPr>
          <w:snapToGrid w:val="0"/>
          <w:color w:val="000000"/>
        </w:rPr>
      </w:pPr>
      <w:r w:rsidRPr="005B11C6">
        <w:rPr>
          <w:snapToGrid w:val="0"/>
          <w:color w:val="000000"/>
        </w:rPr>
        <w:t xml:space="preserve">5.2.1. Произвести поставку Товара на условиях настоящего </w:t>
      </w:r>
      <w:r w:rsidRPr="005B11C6">
        <w:rPr>
          <w:snapToGrid w:val="0"/>
        </w:rPr>
        <w:t>Договор</w:t>
      </w:r>
      <w:r w:rsidRPr="005B11C6">
        <w:rPr>
          <w:snapToGrid w:val="0"/>
          <w:color w:val="000000"/>
        </w:rPr>
        <w:t>а.</w:t>
      </w:r>
    </w:p>
    <w:p w:rsidR="00EC40A9" w:rsidRPr="005B11C6" w:rsidRDefault="00EC40A9" w:rsidP="00EC40A9">
      <w:pPr>
        <w:pStyle w:val="ab"/>
        <w:widowControl w:val="0"/>
        <w:shd w:val="clear" w:color="auto" w:fill="FFFFFF" w:themeFill="background1"/>
        <w:ind w:firstLine="709"/>
        <w:rPr>
          <w:color w:val="000000"/>
          <w:sz w:val="24"/>
          <w:szCs w:val="24"/>
        </w:rPr>
      </w:pPr>
      <w:r w:rsidRPr="005B11C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EC40A9" w:rsidRPr="005B11C6" w:rsidRDefault="00EC40A9" w:rsidP="00EC40A9">
      <w:pPr>
        <w:pStyle w:val="ab"/>
        <w:widowControl w:val="0"/>
        <w:shd w:val="clear" w:color="auto" w:fill="FFFFFF" w:themeFill="background1"/>
        <w:ind w:firstLine="709"/>
        <w:rPr>
          <w:color w:val="000000"/>
          <w:sz w:val="24"/>
          <w:szCs w:val="24"/>
        </w:rPr>
      </w:pPr>
      <w:r w:rsidRPr="005B11C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5B11C6">
        <w:rPr>
          <w:snapToGrid w:val="0"/>
          <w:sz w:val="24"/>
          <w:szCs w:val="24"/>
        </w:rPr>
        <w:t>Договор</w:t>
      </w:r>
      <w:r w:rsidRPr="005B11C6">
        <w:rPr>
          <w:color w:val="000000"/>
          <w:sz w:val="24"/>
          <w:szCs w:val="24"/>
        </w:rPr>
        <w:t>е.</w:t>
      </w:r>
    </w:p>
    <w:p w:rsidR="00EC40A9" w:rsidRPr="005B11C6" w:rsidRDefault="00EC40A9" w:rsidP="00EC40A9">
      <w:pPr>
        <w:widowControl w:val="0"/>
        <w:shd w:val="clear" w:color="auto" w:fill="FFFFFF" w:themeFill="background1"/>
        <w:ind w:firstLine="709"/>
        <w:jc w:val="both"/>
        <w:rPr>
          <w:color w:val="000000"/>
        </w:rPr>
      </w:pPr>
      <w:r w:rsidRPr="005B11C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EC40A9" w:rsidRPr="005B11C6" w:rsidRDefault="00EC40A9" w:rsidP="00EC40A9">
      <w:pPr>
        <w:widowControl w:val="0"/>
        <w:shd w:val="clear" w:color="auto" w:fill="FFFFFF" w:themeFill="background1"/>
        <w:ind w:firstLine="709"/>
        <w:jc w:val="both"/>
        <w:rPr>
          <w:color w:val="000000"/>
        </w:rPr>
      </w:pPr>
      <w:r w:rsidRPr="005B11C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EC40A9" w:rsidRPr="005B11C6" w:rsidRDefault="00EC40A9" w:rsidP="00EC40A9">
      <w:pPr>
        <w:widowControl w:val="0"/>
        <w:shd w:val="clear" w:color="auto" w:fill="FFFFFF" w:themeFill="background1"/>
        <w:ind w:firstLine="709"/>
        <w:jc w:val="both"/>
        <w:rPr>
          <w:color w:val="000000"/>
        </w:rPr>
      </w:pPr>
      <w:r w:rsidRPr="005B11C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5B11C6">
        <w:rPr>
          <w:snapToGrid w:val="0"/>
        </w:rPr>
        <w:t>Договор</w:t>
      </w:r>
      <w:r w:rsidRPr="005B11C6">
        <w:t xml:space="preserve">а, а также к установленному </w:t>
      </w:r>
      <w:r w:rsidRPr="005B11C6">
        <w:rPr>
          <w:snapToGrid w:val="0"/>
        </w:rPr>
        <w:t>Договор</w:t>
      </w:r>
      <w:r w:rsidRPr="005B11C6">
        <w:t>ом сроку предоставить Заказ</w:t>
      </w:r>
      <w:r w:rsidRPr="005B11C6">
        <w:lastRenderedPageBreak/>
        <w:t xml:space="preserve">чику результаты поставки товара, предусмотренные </w:t>
      </w:r>
      <w:r w:rsidRPr="005B11C6">
        <w:rPr>
          <w:snapToGrid w:val="0"/>
        </w:rPr>
        <w:t>Договор</w:t>
      </w:r>
      <w:r w:rsidRPr="005B11C6">
        <w:t>ом.</w:t>
      </w:r>
    </w:p>
    <w:p w:rsidR="00EC40A9" w:rsidRPr="005B11C6" w:rsidRDefault="00EC40A9" w:rsidP="00EC40A9">
      <w:pPr>
        <w:widowControl w:val="0"/>
        <w:shd w:val="clear" w:color="auto" w:fill="FFFFFF" w:themeFill="background1"/>
        <w:ind w:firstLine="709"/>
        <w:jc w:val="both"/>
        <w:rPr>
          <w:snapToGrid w:val="0"/>
          <w:color w:val="000000"/>
        </w:rPr>
      </w:pPr>
      <w:r w:rsidRPr="005B11C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5B11C6">
        <w:rPr>
          <w:snapToGrid w:val="0"/>
        </w:rPr>
        <w:t>Договор</w:t>
      </w:r>
      <w:r w:rsidRPr="005B11C6">
        <w:rPr>
          <w:snapToGrid w:val="0"/>
          <w:color w:val="000000"/>
        </w:rPr>
        <w:t>у.</w:t>
      </w:r>
    </w:p>
    <w:p w:rsidR="00EC40A9" w:rsidRPr="005B11C6" w:rsidRDefault="00EC40A9" w:rsidP="00EC40A9">
      <w:pPr>
        <w:shd w:val="clear" w:color="auto" w:fill="FFFFFF" w:themeFill="background1"/>
        <w:autoSpaceDE w:val="0"/>
        <w:autoSpaceDN w:val="0"/>
        <w:adjustRightInd w:val="0"/>
        <w:ind w:firstLine="709"/>
        <w:jc w:val="both"/>
        <w:rPr>
          <w:rFonts w:eastAsiaTheme="minorHAnsi"/>
          <w:lang w:eastAsia="en-US"/>
        </w:rPr>
      </w:pPr>
      <w:bookmarkStart w:id="3" w:name="Par5"/>
      <w:bookmarkEnd w:id="3"/>
      <w:r w:rsidRPr="005B11C6">
        <w:rPr>
          <w:rFonts w:eastAsiaTheme="minorHAnsi"/>
          <w:lang w:eastAsia="en-US"/>
        </w:rPr>
        <w:t xml:space="preserve">5.2.8. </w:t>
      </w:r>
      <w:r w:rsidRPr="005B11C6">
        <w:t>Н</w:t>
      </w:r>
      <w:r w:rsidRPr="005B11C6">
        <w:rPr>
          <w:snapToGrid w:val="0"/>
          <w:color w:val="000000"/>
        </w:rPr>
        <w:t>адлежаще исполнять иные принятые на себя обязательства.</w:t>
      </w:r>
    </w:p>
    <w:p w:rsidR="00EC40A9" w:rsidRPr="005B11C6" w:rsidRDefault="00EC40A9" w:rsidP="00EC40A9">
      <w:pPr>
        <w:widowControl w:val="0"/>
        <w:shd w:val="clear" w:color="auto" w:fill="FFFFFF" w:themeFill="background1"/>
        <w:ind w:firstLine="709"/>
        <w:jc w:val="both"/>
        <w:rPr>
          <w:b/>
          <w:snapToGrid w:val="0"/>
          <w:color w:val="000000"/>
        </w:rPr>
      </w:pPr>
      <w:r w:rsidRPr="005B11C6">
        <w:rPr>
          <w:b/>
          <w:snapToGrid w:val="0"/>
          <w:color w:val="000000"/>
        </w:rPr>
        <w:t>5.3. Заказчик имеет право:</w:t>
      </w:r>
    </w:p>
    <w:p w:rsidR="00EC40A9" w:rsidRPr="005B11C6" w:rsidRDefault="00EC40A9" w:rsidP="00EC40A9">
      <w:pPr>
        <w:shd w:val="clear" w:color="auto" w:fill="FFFFFF" w:themeFill="background1"/>
        <w:ind w:firstLine="709"/>
        <w:jc w:val="both"/>
        <w:rPr>
          <w:snapToGrid w:val="0"/>
          <w:color w:val="000000"/>
        </w:rPr>
      </w:pPr>
      <w:r w:rsidRPr="005B11C6">
        <w:rPr>
          <w:snapToGrid w:val="0"/>
          <w:color w:val="000000"/>
        </w:rPr>
        <w:t xml:space="preserve">5.3.1. Контролировать ход выполнения Поставщиком поставок по </w:t>
      </w:r>
      <w:r w:rsidRPr="005B11C6">
        <w:rPr>
          <w:snapToGrid w:val="0"/>
        </w:rPr>
        <w:t>Договор</w:t>
      </w:r>
      <w:r w:rsidRPr="005B11C6">
        <w:rPr>
          <w:snapToGrid w:val="0"/>
          <w:color w:val="000000"/>
        </w:rPr>
        <w:t>у без вмешательства в оперативно-хозяйственную деятельность Поставщика.</w:t>
      </w:r>
    </w:p>
    <w:p w:rsidR="00EC40A9" w:rsidRPr="005B11C6" w:rsidRDefault="00EC40A9" w:rsidP="00EC40A9">
      <w:pPr>
        <w:shd w:val="clear" w:color="auto" w:fill="FFFFFF" w:themeFill="background1"/>
        <w:ind w:firstLine="709"/>
        <w:jc w:val="both"/>
        <w:rPr>
          <w:snapToGrid w:val="0"/>
          <w:color w:val="000000"/>
        </w:rPr>
      </w:pPr>
      <w:r w:rsidRPr="005B11C6">
        <w:rPr>
          <w:snapToGrid w:val="0"/>
          <w:color w:val="000000"/>
        </w:rPr>
        <w:t>5.3.2. При обнаружении недостатков Товара требовать их устранения.</w:t>
      </w:r>
    </w:p>
    <w:p w:rsidR="00EC40A9" w:rsidRPr="005B11C6" w:rsidRDefault="00EC40A9" w:rsidP="00EC40A9">
      <w:pPr>
        <w:shd w:val="clear" w:color="auto" w:fill="FFFFFF" w:themeFill="background1"/>
        <w:ind w:firstLine="709"/>
        <w:jc w:val="both"/>
        <w:rPr>
          <w:snapToGrid w:val="0"/>
          <w:color w:val="000000"/>
        </w:rPr>
      </w:pPr>
      <w:r w:rsidRPr="005B11C6">
        <w:rPr>
          <w:snapToGrid w:val="0"/>
          <w:color w:val="000000"/>
        </w:rPr>
        <w:t xml:space="preserve">5.3.3. В любое время потребовать от Поставщика отчет о ходе исполнения настоящего </w:t>
      </w:r>
      <w:r w:rsidRPr="005B11C6">
        <w:rPr>
          <w:snapToGrid w:val="0"/>
        </w:rPr>
        <w:t>Договор</w:t>
      </w:r>
      <w:r w:rsidRPr="005B11C6">
        <w:rPr>
          <w:snapToGrid w:val="0"/>
          <w:color w:val="000000"/>
        </w:rPr>
        <w:t>а.</w:t>
      </w:r>
    </w:p>
    <w:p w:rsidR="00EC40A9" w:rsidRPr="005B11C6" w:rsidRDefault="00EC40A9" w:rsidP="00EC40A9">
      <w:pPr>
        <w:shd w:val="clear" w:color="auto" w:fill="FFFFFF" w:themeFill="background1"/>
        <w:ind w:firstLine="709"/>
        <w:jc w:val="both"/>
      </w:pPr>
      <w:r w:rsidRPr="005B11C6">
        <w:rPr>
          <w:snapToGrid w:val="0"/>
        </w:rPr>
        <w:t>5.3.4. Н</w:t>
      </w:r>
      <w:r w:rsidRPr="005B11C6">
        <w:t xml:space="preserve">е отказывать в приемке результатов отдельного этапа исполнения </w:t>
      </w:r>
      <w:r w:rsidRPr="005B11C6">
        <w:rPr>
          <w:snapToGrid w:val="0"/>
        </w:rPr>
        <w:t>Договор</w:t>
      </w:r>
      <w:r w:rsidRPr="005B11C6">
        <w:t xml:space="preserve">а либо поставленного Товара в случае выявления несоответствия этих результатов либо этого Товара условиям </w:t>
      </w:r>
      <w:r w:rsidRPr="005B11C6">
        <w:rPr>
          <w:snapToGrid w:val="0"/>
        </w:rPr>
        <w:t>Договор</w:t>
      </w:r>
      <w:r w:rsidRPr="005B11C6">
        <w:t>а, если выявленное несоответствие не препятствует приемке этих результатов либо этого Товара и устранено Поставщиком.</w:t>
      </w:r>
    </w:p>
    <w:p w:rsidR="00EC40A9" w:rsidRPr="005B11C6" w:rsidRDefault="00EC40A9" w:rsidP="00EC40A9">
      <w:pPr>
        <w:shd w:val="clear" w:color="auto" w:fill="FFFFFF" w:themeFill="background1"/>
        <w:ind w:firstLine="709"/>
        <w:jc w:val="both"/>
        <w:rPr>
          <w:snapToGrid w:val="0"/>
        </w:rPr>
      </w:pPr>
      <w:r w:rsidRPr="005B11C6">
        <w:t>5.3.5. Осуществлять иные права в соответствии с действующим законодательством Российской Федерации.</w:t>
      </w:r>
    </w:p>
    <w:p w:rsidR="00EC40A9" w:rsidRPr="005B11C6" w:rsidRDefault="00EC40A9" w:rsidP="00EC40A9">
      <w:pPr>
        <w:shd w:val="clear" w:color="auto" w:fill="FFFFFF" w:themeFill="background1"/>
        <w:ind w:firstLine="709"/>
        <w:jc w:val="both"/>
        <w:rPr>
          <w:b/>
          <w:snapToGrid w:val="0"/>
          <w:color w:val="000000"/>
        </w:rPr>
      </w:pPr>
      <w:r w:rsidRPr="005B11C6">
        <w:rPr>
          <w:b/>
          <w:snapToGrid w:val="0"/>
          <w:color w:val="000000"/>
        </w:rPr>
        <w:t>5.4. Заказчик обязан:</w:t>
      </w:r>
    </w:p>
    <w:p w:rsidR="00EC40A9" w:rsidRPr="005B11C6" w:rsidRDefault="00EC40A9" w:rsidP="00EC40A9">
      <w:pPr>
        <w:shd w:val="clear" w:color="auto" w:fill="FFFFFF" w:themeFill="background1"/>
        <w:ind w:firstLine="709"/>
        <w:jc w:val="both"/>
        <w:rPr>
          <w:snapToGrid w:val="0"/>
          <w:color w:val="000000"/>
        </w:rPr>
      </w:pPr>
      <w:r w:rsidRPr="005B11C6">
        <w:rPr>
          <w:snapToGrid w:val="0"/>
          <w:color w:val="000000"/>
        </w:rPr>
        <w:t xml:space="preserve">5.4.1. Произвести оплату в соответствии с пунктом 4.1 настоящего </w:t>
      </w:r>
      <w:r w:rsidRPr="005B11C6">
        <w:rPr>
          <w:snapToGrid w:val="0"/>
        </w:rPr>
        <w:t>Договор</w:t>
      </w:r>
      <w:r w:rsidRPr="005B11C6">
        <w:rPr>
          <w:snapToGrid w:val="0"/>
          <w:color w:val="000000"/>
        </w:rPr>
        <w:t>а;</w:t>
      </w:r>
    </w:p>
    <w:p w:rsidR="00EC40A9" w:rsidRPr="005B11C6" w:rsidRDefault="00EC40A9" w:rsidP="00EC40A9">
      <w:pPr>
        <w:shd w:val="clear" w:color="auto" w:fill="FFFFFF" w:themeFill="background1"/>
        <w:ind w:firstLine="709"/>
        <w:jc w:val="both"/>
        <w:rPr>
          <w:snapToGrid w:val="0"/>
          <w:color w:val="000000"/>
        </w:rPr>
      </w:pPr>
      <w:r w:rsidRPr="005B11C6">
        <w:rPr>
          <w:snapToGrid w:val="0"/>
          <w:color w:val="000000"/>
        </w:rPr>
        <w:t>5.4.2. Передавать Поставщику необходимую для выполнения обязательств информацию.</w:t>
      </w:r>
    </w:p>
    <w:p w:rsidR="00EC40A9" w:rsidRPr="005B11C6" w:rsidRDefault="00EC40A9" w:rsidP="00EC40A9">
      <w:pPr>
        <w:shd w:val="clear" w:color="auto" w:fill="FFFFFF" w:themeFill="background1"/>
        <w:ind w:firstLine="709"/>
        <w:jc w:val="both"/>
        <w:rPr>
          <w:snapToGrid w:val="0"/>
          <w:color w:val="000000"/>
        </w:rPr>
      </w:pPr>
      <w:r w:rsidRPr="005B11C6">
        <w:rPr>
          <w:snapToGrid w:val="0"/>
          <w:color w:val="000000"/>
        </w:rPr>
        <w:t>5.4.3. О</w:t>
      </w:r>
      <w:r w:rsidRPr="005B11C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5B11C6">
        <w:rPr>
          <w:snapToGrid w:val="0"/>
          <w:color w:val="000000"/>
        </w:rPr>
        <w:t xml:space="preserve">оплатить Товар в порядке и сроки, определенные настоящим </w:t>
      </w:r>
      <w:r w:rsidRPr="005B11C6">
        <w:rPr>
          <w:snapToGrid w:val="0"/>
        </w:rPr>
        <w:t>Договор</w:t>
      </w:r>
      <w:r w:rsidRPr="005B11C6">
        <w:rPr>
          <w:snapToGrid w:val="0"/>
          <w:color w:val="000000"/>
        </w:rPr>
        <w:t>ом.</w:t>
      </w:r>
    </w:p>
    <w:p w:rsidR="00EC40A9" w:rsidRPr="005B11C6" w:rsidRDefault="00EC40A9" w:rsidP="00EC40A9">
      <w:pPr>
        <w:shd w:val="clear" w:color="auto" w:fill="FFFFFF" w:themeFill="background1"/>
        <w:ind w:firstLine="709"/>
        <w:jc w:val="both"/>
        <w:rPr>
          <w:snapToGrid w:val="0"/>
          <w:color w:val="000000"/>
        </w:rPr>
      </w:pPr>
      <w:r w:rsidRPr="005B11C6">
        <w:rPr>
          <w:snapToGrid w:val="0"/>
          <w:color w:val="000000"/>
        </w:rPr>
        <w:t>5.4.4. Надлежаще исполнять иные принятые на себя обязательства.</w:t>
      </w:r>
    </w:p>
    <w:p w:rsidR="00EC40A9" w:rsidRPr="005B11C6" w:rsidRDefault="00EC40A9" w:rsidP="00EC40A9">
      <w:pPr>
        <w:shd w:val="clear" w:color="auto" w:fill="FFFFFF" w:themeFill="background1"/>
        <w:ind w:firstLine="709"/>
        <w:jc w:val="both"/>
        <w:rPr>
          <w:snapToGrid w:val="0"/>
          <w:color w:val="000000"/>
        </w:rPr>
      </w:pPr>
    </w:p>
    <w:p w:rsidR="00EC40A9" w:rsidRPr="005B11C6" w:rsidRDefault="00EC40A9" w:rsidP="00EC40A9">
      <w:pPr>
        <w:shd w:val="clear" w:color="auto" w:fill="FFFFFF" w:themeFill="background1"/>
        <w:jc w:val="center"/>
        <w:rPr>
          <w:b/>
          <w:bCs/>
          <w:snapToGrid w:val="0"/>
        </w:rPr>
      </w:pPr>
      <w:r w:rsidRPr="005B11C6">
        <w:rPr>
          <w:b/>
          <w:bCs/>
          <w:snapToGrid w:val="0"/>
        </w:rPr>
        <w:t>6. Упаковка и маркировка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EC40A9" w:rsidRPr="005B11C6" w:rsidRDefault="00EC40A9" w:rsidP="00EC40A9">
      <w:pPr>
        <w:widowControl w:val="0"/>
        <w:shd w:val="clear" w:color="auto" w:fill="FFFFFF" w:themeFill="background1"/>
        <w:ind w:firstLine="709"/>
        <w:jc w:val="both"/>
        <w:rPr>
          <w:b/>
          <w:bCs/>
          <w:snapToGrid w:val="0"/>
          <w:color w:val="000000"/>
        </w:rPr>
      </w:pPr>
    </w:p>
    <w:p w:rsidR="00EC40A9" w:rsidRPr="005B11C6" w:rsidRDefault="00EC40A9" w:rsidP="00EC40A9">
      <w:pPr>
        <w:shd w:val="clear" w:color="auto" w:fill="FFFFFF" w:themeFill="background1"/>
        <w:jc w:val="center"/>
        <w:rPr>
          <w:b/>
          <w:bCs/>
          <w:snapToGrid w:val="0"/>
        </w:rPr>
      </w:pPr>
      <w:r w:rsidRPr="005B11C6">
        <w:rPr>
          <w:b/>
          <w:bCs/>
          <w:snapToGrid w:val="0"/>
        </w:rPr>
        <w:t>7. Порядок и сроки приемки Товара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5B11C6">
        <w:rPr>
          <w:rFonts w:ascii="Times New Roman" w:hAnsi="Times New Roman"/>
          <w:snapToGrid w:val="0"/>
          <w:sz w:val="24"/>
          <w:szCs w:val="24"/>
        </w:rPr>
        <w:t>Договор</w:t>
      </w:r>
      <w:r w:rsidRPr="005B11C6">
        <w:rPr>
          <w:rFonts w:ascii="Times New Roman" w:hAnsi="Times New Roman"/>
          <w:snapToGrid w:val="0"/>
          <w:sz w:val="24"/>
          <w:szCs w:val="24"/>
          <w:lang w:eastAsia="ru-RU"/>
        </w:rPr>
        <w:t xml:space="preserve">е. </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проверка комплектности и номенклатуры поставленного Товара;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контроль наличия (отсутствия) внешних повреждений;</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5B11C6">
        <w:rPr>
          <w:rFonts w:ascii="Times New Roman" w:hAnsi="Times New Roman"/>
          <w:snapToGrid w:val="0"/>
          <w:sz w:val="24"/>
          <w:szCs w:val="24"/>
        </w:rPr>
        <w:t>Договор</w:t>
      </w:r>
      <w:r w:rsidRPr="005B11C6">
        <w:rPr>
          <w:rFonts w:ascii="Times New Roman" w:hAnsi="Times New Roman"/>
          <w:snapToGrid w:val="0"/>
          <w:sz w:val="24"/>
          <w:szCs w:val="24"/>
          <w:lang w:eastAsia="ru-RU"/>
        </w:rPr>
        <w:t>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7.2.</w:t>
      </w:r>
      <w:r w:rsidRPr="005B11C6">
        <w:rPr>
          <w:rFonts w:ascii="Times New Roman" w:hAnsi="Times New Roman"/>
          <w:sz w:val="24"/>
          <w:szCs w:val="24"/>
        </w:rPr>
        <w:t xml:space="preserve"> </w:t>
      </w:r>
      <w:r w:rsidRPr="005B11C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lastRenderedPageBreak/>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p>
    <w:p w:rsidR="00EC40A9" w:rsidRPr="005B11C6" w:rsidRDefault="00EC40A9" w:rsidP="00EC40A9">
      <w:pPr>
        <w:shd w:val="clear" w:color="auto" w:fill="FFFFFF" w:themeFill="background1"/>
        <w:jc w:val="center"/>
        <w:rPr>
          <w:snapToGrid w:val="0"/>
        </w:rPr>
      </w:pPr>
      <w:r w:rsidRPr="005B11C6">
        <w:rPr>
          <w:b/>
          <w:bCs/>
          <w:snapToGrid w:val="0"/>
        </w:rPr>
        <w:t>8. Ответственность Сторон</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5B11C6">
        <w:rPr>
          <w:rFonts w:ascii="Times New Roman" w:hAnsi="Times New Roman"/>
          <w:sz w:val="24"/>
          <w:szCs w:val="24"/>
        </w:rPr>
        <w:t>Договор</w:t>
      </w:r>
      <w:r w:rsidRPr="005B11C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5B11C6">
        <w:rPr>
          <w:rFonts w:ascii="Times New Roman" w:hAnsi="Times New Roman"/>
          <w:sz w:val="24"/>
          <w:szCs w:val="24"/>
        </w:rPr>
        <w:t>Договор</w:t>
      </w:r>
      <w:r w:rsidRPr="005B11C6">
        <w:rPr>
          <w:rFonts w:ascii="Times New Roman" w:hAnsi="Times New Roman"/>
          <w:snapToGrid w:val="0"/>
          <w:sz w:val="24"/>
          <w:szCs w:val="24"/>
          <w:lang w:eastAsia="ru-RU"/>
        </w:rPr>
        <w:t xml:space="preserve">а. </w:t>
      </w:r>
    </w:p>
    <w:p w:rsidR="00EC40A9" w:rsidRPr="005B11C6" w:rsidRDefault="00EC40A9" w:rsidP="00EC40A9">
      <w:pPr>
        <w:pStyle w:val="1"/>
        <w:shd w:val="clear" w:color="auto" w:fill="FFFFFF" w:themeFill="background1"/>
        <w:ind w:firstLine="709"/>
        <w:jc w:val="both"/>
        <w:rPr>
          <w:rFonts w:ascii="Times New Roman" w:hAnsi="Times New Roman"/>
          <w:sz w:val="24"/>
          <w:szCs w:val="24"/>
        </w:rPr>
      </w:pPr>
      <w:r w:rsidRPr="005B11C6">
        <w:rPr>
          <w:rFonts w:ascii="Times New Roman" w:hAnsi="Times New Roman"/>
          <w:snapToGrid w:val="0"/>
          <w:sz w:val="24"/>
          <w:szCs w:val="24"/>
          <w:lang w:eastAsia="ru-RU"/>
        </w:rPr>
        <w:t>8.2</w:t>
      </w:r>
      <w:r w:rsidRPr="005B11C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EC40A9" w:rsidRPr="005B11C6" w:rsidRDefault="00EC40A9" w:rsidP="00EC40A9">
      <w:pPr>
        <w:pStyle w:val="1"/>
        <w:shd w:val="clear" w:color="auto" w:fill="FFFFFF" w:themeFill="background1"/>
        <w:ind w:firstLine="709"/>
        <w:jc w:val="both"/>
        <w:rPr>
          <w:rFonts w:ascii="Times New Roman" w:hAnsi="Times New Roman"/>
          <w:sz w:val="24"/>
          <w:szCs w:val="24"/>
        </w:rPr>
      </w:pPr>
      <w:r w:rsidRPr="005B11C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C40A9" w:rsidRPr="005B11C6" w:rsidRDefault="00EC40A9" w:rsidP="00EC40A9">
      <w:pPr>
        <w:pStyle w:val="1"/>
        <w:shd w:val="clear" w:color="auto" w:fill="FFFFFF" w:themeFill="background1"/>
        <w:ind w:firstLine="709"/>
        <w:jc w:val="both"/>
        <w:rPr>
          <w:rFonts w:ascii="Times New Roman" w:hAnsi="Times New Roman"/>
          <w:sz w:val="24"/>
          <w:szCs w:val="24"/>
        </w:rPr>
      </w:pPr>
      <w:r w:rsidRPr="005B11C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C40A9" w:rsidRPr="005B11C6" w:rsidRDefault="00EC40A9" w:rsidP="00EC40A9">
      <w:pPr>
        <w:pStyle w:val="1"/>
        <w:shd w:val="clear" w:color="auto" w:fill="FFFFFF" w:themeFill="background1"/>
        <w:ind w:firstLine="709"/>
        <w:jc w:val="both"/>
        <w:rPr>
          <w:rFonts w:ascii="Times New Roman" w:hAnsi="Times New Roman"/>
          <w:sz w:val="24"/>
          <w:szCs w:val="24"/>
        </w:rPr>
      </w:pPr>
      <w:r w:rsidRPr="005B11C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5B11C6">
        <w:rPr>
          <w:rFonts w:ascii="Times New Roman" w:hAnsi="Times New Roman"/>
          <w:snapToGrid w:val="0"/>
          <w:sz w:val="24"/>
          <w:szCs w:val="24"/>
          <w:lang w:eastAsia="ru-RU"/>
        </w:rPr>
        <w:t xml:space="preserve"> </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5B11C6">
        <w:rPr>
          <w:rFonts w:ascii="Times New Roman" w:hAnsi="Times New Roman"/>
          <w:sz w:val="24"/>
          <w:szCs w:val="24"/>
        </w:rPr>
        <w:t>Договор</w:t>
      </w:r>
      <w:r w:rsidRPr="005B11C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5B11C6">
        <w:rPr>
          <w:rFonts w:ascii="Times New Roman" w:hAnsi="Times New Roman"/>
          <w:sz w:val="24"/>
          <w:szCs w:val="24"/>
        </w:rPr>
        <w:t>Договору</w:t>
      </w:r>
      <w:r w:rsidRPr="005B11C6">
        <w:rPr>
          <w:rFonts w:ascii="Times New Roman" w:hAnsi="Times New Roman"/>
          <w:snapToGrid w:val="0"/>
          <w:sz w:val="24"/>
          <w:szCs w:val="24"/>
          <w:lang w:eastAsia="ru-RU"/>
        </w:rPr>
        <w:t xml:space="preserve"> с указанием причин.</w:t>
      </w:r>
    </w:p>
    <w:p w:rsidR="00EC40A9" w:rsidRPr="005B11C6" w:rsidRDefault="00EC40A9" w:rsidP="00EC40A9">
      <w:pPr>
        <w:pStyle w:val="1"/>
        <w:shd w:val="clear" w:color="auto" w:fill="FFFFFF" w:themeFill="background1"/>
        <w:ind w:firstLine="709"/>
        <w:jc w:val="both"/>
        <w:rPr>
          <w:rFonts w:ascii="Times New Roman" w:hAnsi="Times New Roman"/>
          <w:sz w:val="24"/>
          <w:szCs w:val="24"/>
        </w:rPr>
      </w:pPr>
    </w:p>
    <w:p w:rsidR="00EC40A9" w:rsidRPr="005B11C6" w:rsidRDefault="00EC40A9" w:rsidP="00EC40A9">
      <w:pPr>
        <w:pStyle w:val="ConsPlusNormal"/>
        <w:widowControl/>
        <w:shd w:val="clear" w:color="auto" w:fill="FFFFFF" w:themeFill="background1"/>
        <w:ind w:firstLine="0"/>
        <w:jc w:val="center"/>
        <w:rPr>
          <w:rFonts w:ascii="Times New Roman" w:hAnsi="Times New Roman" w:cs="Times New Roman"/>
          <w:b/>
          <w:sz w:val="24"/>
          <w:szCs w:val="24"/>
        </w:rPr>
      </w:pPr>
      <w:r w:rsidRPr="005B11C6">
        <w:rPr>
          <w:rFonts w:ascii="Times New Roman" w:hAnsi="Times New Roman" w:cs="Times New Roman"/>
          <w:b/>
          <w:sz w:val="24"/>
          <w:szCs w:val="24"/>
        </w:rPr>
        <w:t>9. Порядок разрешения споров</w:t>
      </w:r>
    </w:p>
    <w:p w:rsidR="00EC40A9" w:rsidRPr="005B11C6" w:rsidRDefault="00EC40A9" w:rsidP="00EC40A9">
      <w:pPr>
        <w:shd w:val="clear" w:color="auto" w:fill="FFFFFF" w:themeFill="background1"/>
        <w:autoSpaceDE w:val="0"/>
        <w:autoSpaceDN w:val="0"/>
        <w:adjustRightInd w:val="0"/>
        <w:ind w:firstLine="709"/>
        <w:jc w:val="both"/>
      </w:pPr>
      <w:r w:rsidRPr="005B11C6">
        <w:rPr>
          <w:snapToGrid w:val="0"/>
        </w:rPr>
        <w:t xml:space="preserve">9.1. </w:t>
      </w:r>
      <w:r w:rsidRPr="005B11C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5B11C6">
        <w:rPr>
          <w:snapToGrid w:val="0"/>
        </w:rPr>
        <w:t xml:space="preserve"> представителями обеих </w:t>
      </w:r>
      <w:r w:rsidRPr="005B11C6">
        <w:rPr>
          <w:bCs/>
          <w:snapToGrid w:val="0"/>
        </w:rPr>
        <w:t xml:space="preserve">Сторон </w:t>
      </w:r>
      <w:r w:rsidRPr="005B11C6">
        <w:t>и скрепленных печатями.</w:t>
      </w:r>
    </w:p>
    <w:p w:rsidR="00EC40A9" w:rsidRPr="005B11C6" w:rsidRDefault="00EC40A9" w:rsidP="00EC40A9">
      <w:pPr>
        <w:shd w:val="clear" w:color="auto" w:fill="FFFFFF" w:themeFill="background1"/>
        <w:ind w:firstLine="709"/>
        <w:jc w:val="both"/>
        <w:rPr>
          <w:snapToGrid w:val="0"/>
        </w:rPr>
      </w:pPr>
      <w:r w:rsidRPr="005B11C6">
        <w:t xml:space="preserve">9.2. В случае недостижения взаимного согласия споры по настоящему </w:t>
      </w:r>
      <w:r w:rsidRPr="005B11C6">
        <w:rPr>
          <w:snapToGrid w:val="0"/>
          <w:lang w:eastAsia="en-US" w:bidi="en-US"/>
        </w:rPr>
        <w:t>Договор</w:t>
      </w:r>
      <w:r w:rsidRPr="005B11C6">
        <w:t xml:space="preserve">у разрешаются в Арбитражном суде </w:t>
      </w:r>
      <w:r w:rsidRPr="005B11C6">
        <w:rPr>
          <w:snapToGrid w:val="0"/>
        </w:rPr>
        <w:t>Архангельской области.</w:t>
      </w:r>
    </w:p>
    <w:p w:rsidR="00EC40A9" w:rsidRPr="005B11C6" w:rsidRDefault="00EC40A9" w:rsidP="00EC40A9">
      <w:pPr>
        <w:shd w:val="clear" w:color="auto" w:fill="FFFFFF" w:themeFill="background1"/>
        <w:autoSpaceDE w:val="0"/>
        <w:autoSpaceDN w:val="0"/>
        <w:adjustRightInd w:val="0"/>
        <w:ind w:firstLine="709"/>
        <w:jc w:val="both"/>
      </w:pPr>
      <w:r w:rsidRPr="005B11C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EC40A9" w:rsidRPr="005B11C6" w:rsidRDefault="00EC40A9" w:rsidP="00EC40A9">
      <w:pPr>
        <w:pStyle w:val="3"/>
        <w:widowControl w:val="0"/>
        <w:shd w:val="clear" w:color="auto" w:fill="FFFFFF" w:themeFill="background1"/>
        <w:tabs>
          <w:tab w:val="left" w:pos="851"/>
        </w:tabs>
        <w:spacing w:after="0"/>
        <w:ind w:left="0" w:firstLine="709"/>
        <w:jc w:val="both"/>
        <w:rPr>
          <w:color w:val="000000"/>
          <w:sz w:val="24"/>
          <w:szCs w:val="24"/>
        </w:rPr>
      </w:pPr>
    </w:p>
    <w:p w:rsidR="00EC40A9" w:rsidRPr="005B11C6" w:rsidRDefault="00EC40A9" w:rsidP="00EC40A9">
      <w:pPr>
        <w:pStyle w:val="1"/>
        <w:shd w:val="clear" w:color="auto" w:fill="FFFFFF" w:themeFill="background1"/>
        <w:jc w:val="center"/>
        <w:rPr>
          <w:rFonts w:ascii="Times New Roman" w:hAnsi="Times New Roman"/>
          <w:sz w:val="24"/>
          <w:szCs w:val="24"/>
        </w:rPr>
      </w:pPr>
      <w:r w:rsidRPr="005B11C6">
        <w:rPr>
          <w:rFonts w:ascii="Times New Roman" w:hAnsi="Times New Roman"/>
          <w:b/>
          <w:snapToGrid w:val="0"/>
          <w:sz w:val="24"/>
          <w:szCs w:val="24"/>
          <w:lang w:eastAsia="ru-RU"/>
        </w:rPr>
        <w:t>10. Переход права собственности</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EC40A9" w:rsidRPr="005B11C6" w:rsidRDefault="00EC40A9" w:rsidP="00EC40A9">
      <w:pPr>
        <w:pStyle w:val="3"/>
        <w:widowControl w:val="0"/>
        <w:shd w:val="clear" w:color="auto" w:fill="FFFFFF" w:themeFill="background1"/>
        <w:tabs>
          <w:tab w:val="left" w:pos="851"/>
        </w:tabs>
        <w:spacing w:after="0"/>
        <w:ind w:left="0" w:firstLine="709"/>
        <w:jc w:val="both"/>
        <w:rPr>
          <w:color w:val="000000"/>
          <w:sz w:val="24"/>
          <w:szCs w:val="24"/>
        </w:rPr>
      </w:pPr>
    </w:p>
    <w:p w:rsidR="00EC40A9" w:rsidRPr="005B11C6" w:rsidRDefault="00EC40A9" w:rsidP="00EC40A9">
      <w:pPr>
        <w:pStyle w:val="1"/>
        <w:shd w:val="clear" w:color="auto" w:fill="FFFFFF" w:themeFill="background1"/>
        <w:jc w:val="center"/>
        <w:rPr>
          <w:rFonts w:ascii="Times New Roman" w:hAnsi="Times New Roman"/>
          <w:b/>
          <w:snapToGrid w:val="0"/>
          <w:sz w:val="24"/>
          <w:szCs w:val="24"/>
          <w:lang w:eastAsia="ru-RU"/>
        </w:rPr>
      </w:pPr>
      <w:r w:rsidRPr="005B11C6">
        <w:rPr>
          <w:rFonts w:ascii="Times New Roman" w:hAnsi="Times New Roman"/>
          <w:b/>
          <w:snapToGrid w:val="0"/>
          <w:sz w:val="24"/>
          <w:szCs w:val="24"/>
          <w:lang w:eastAsia="ru-RU"/>
        </w:rPr>
        <w:t>11. Срок действия Договора</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lastRenderedPageBreak/>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EC40A9" w:rsidRPr="005B11C6" w:rsidRDefault="00EC40A9" w:rsidP="00EC40A9">
      <w:pPr>
        <w:pStyle w:val="3"/>
        <w:widowControl w:val="0"/>
        <w:shd w:val="clear" w:color="auto" w:fill="FFFFFF" w:themeFill="background1"/>
        <w:tabs>
          <w:tab w:val="left" w:pos="851"/>
        </w:tabs>
        <w:spacing w:after="0"/>
        <w:ind w:left="0" w:firstLine="709"/>
        <w:jc w:val="both"/>
        <w:rPr>
          <w:color w:val="000000"/>
          <w:sz w:val="24"/>
          <w:szCs w:val="24"/>
        </w:rPr>
      </w:pPr>
    </w:p>
    <w:p w:rsidR="00EC40A9" w:rsidRPr="005B11C6" w:rsidRDefault="00EC40A9" w:rsidP="00EC40A9">
      <w:pPr>
        <w:pStyle w:val="1"/>
        <w:shd w:val="clear" w:color="auto" w:fill="FFFFFF" w:themeFill="background1"/>
        <w:jc w:val="center"/>
        <w:rPr>
          <w:rFonts w:ascii="Times New Roman" w:hAnsi="Times New Roman"/>
          <w:sz w:val="24"/>
          <w:szCs w:val="24"/>
        </w:rPr>
      </w:pPr>
      <w:r w:rsidRPr="005B11C6">
        <w:rPr>
          <w:rFonts w:ascii="Times New Roman" w:hAnsi="Times New Roman"/>
          <w:b/>
          <w:snapToGrid w:val="0"/>
          <w:sz w:val="24"/>
          <w:szCs w:val="24"/>
          <w:lang w:eastAsia="ru-RU"/>
        </w:rPr>
        <w:t>12. Порядок изменения, расторжения Договора и прочие условия</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EC40A9" w:rsidRPr="005B11C6" w:rsidRDefault="00EC40A9" w:rsidP="00EC40A9">
      <w:pPr>
        <w:pStyle w:val="1"/>
        <w:shd w:val="clear" w:color="auto" w:fill="FFFFFF" w:themeFill="background1"/>
        <w:ind w:firstLine="709"/>
        <w:jc w:val="both"/>
        <w:rPr>
          <w:rFonts w:ascii="Times New Roman" w:hAnsi="Times New Roman"/>
          <w:sz w:val="24"/>
          <w:szCs w:val="24"/>
        </w:rPr>
      </w:pPr>
      <w:r w:rsidRPr="005B11C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C40A9" w:rsidRPr="005B11C6" w:rsidRDefault="00EC40A9" w:rsidP="00EC40A9">
      <w:pPr>
        <w:pStyle w:val="1"/>
        <w:shd w:val="clear" w:color="auto" w:fill="FFFFFF" w:themeFill="background1"/>
        <w:ind w:firstLine="709"/>
        <w:jc w:val="both"/>
        <w:rPr>
          <w:rFonts w:ascii="Times New Roman" w:hAnsi="Times New Roman"/>
          <w:sz w:val="24"/>
          <w:szCs w:val="24"/>
        </w:rPr>
      </w:pPr>
      <w:r w:rsidRPr="005B11C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z w:val="24"/>
          <w:szCs w:val="24"/>
        </w:rPr>
        <w:t>1</w:t>
      </w:r>
      <w:r w:rsidRPr="005B11C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5B11C6">
        <w:rPr>
          <w:rFonts w:ascii="Times New Roman" w:hAnsi="Times New Roman"/>
          <w:snapToGrid w:val="0"/>
          <w:sz w:val="24"/>
          <w:szCs w:val="24"/>
        </w:rPr>
        <w:t xml:space="preserve">10 рабочих дней </w:t>
      </w:r>
      <w:r w:rsidRPr="005B11C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p>
    <w:p w:rsidR="00EC40A9" w:rsidRPr="005B11C6" w:rsidRDefault="00EC40A9" w:rsidP="00EC40A9">
      <w:pPr>
        <w:shd w:val="clear" w:color="auto" w:fill="FFFFFF" w:themeFill="background1"/>
        <w:tabs>
          <w:tab w:val="num" w:pos="0"/>
          <w:tab w:val="left" w:pos="702"/>
        </w:tabs>
        <w:jc w:val="center"/>
        <w:rPr>
          <w:snapToGrid w:val="0"/>
        </w:rPr>
      </w:pPr>
      <w:r w:rsidRPr="005B11C6">
        <w:rPr>
          <w:b/>
          <w:bCs/>
          <w:snapToGrid w:val="0"/>
        </w:rPr>
        <w:t>13. Заключительные положения</w:t>
      </w:r>
    </w:p>
    <w:p w:rsidR="00EC40A9" w:rsidRPr="005B11C6" w:rsidRDefault="00EC40A9" w:rsidP="00EC40A9">
      <w:pPr>
        <w:shd w:val="clear" w:color="auto" w:fill="FFFFFF" w:themeFill="background1"/>
        <w:tabs>
          <w:tab w:val="left" w:pos="936"/>
        </w:tabs>
        <w:ind w:firstLine="709"/>
        <w:jc w:val="both"/>
        <w:rPr>
          <w:snapToGrid w:val="0"/>
        </w:rPr>
      </w:pPr>
      <w:r w:rsidRPr="005B11C6">
        <w:rPr>
          <w:snapToGrid w:val="0"/>
        </w:rPr>
        <w:t xml:space="preserve">13.1. Настоящий </w:t>
      </w:r>
      <w:r w:rsidRPr="005B11C6">
        <w:rPr>
          <w:snapToGrid w:val="0"/>
          <w:lang w:eastAsia="en-US" w:bidi="en-US"/>
        </w:rPr>
        <w:t>Договор</w:t>
      </w:r>
      <w:r w:rsidRPr="005B11C6">
        <w:rPr>
          <w:snapToGrid w:val="0"/>
        </w:rPr>
        <w:t xml:space="preserve"> составлен в двух экземплярах, по одному для каждой из Сторон, имеющих одинаковую юридическую силу.</w:t>
      </w:r>
    </w:p>
    <w:p w:rsidR="00EC40A9" w:rsidRPr="005B11C6" w:rsidRDefault="00EC40A9" w:rsidP="00EC40A9">
      <w:pPr>
        <w:shd w:val="clear" w:color="auto" w:fill="FFFFFF" w:themeFill="background1"/>
        <w:autoSpaceDE w:val="0"/>
        <w:autoSpaceDN w:val="0"/>
        <w:adjustRightInd w:val="0"/>
        <w:ind w:firstLine="709"/>
        <w:jc w:val="both"/>
      </w:pPr>
      <w:r w:rsidRPr="005B11C6">
        <w:rPr>
          <w:snapToGrid w:val="0"/>
        </w:rPr>
        <w:t xml:space="preserve">13.2. </w:t>
      </w:r>
      <w:r w:rsidRPr="005B11C6">
        <w:t xml:space="preserve">Все уведомления Сторон, связанные с исполнением настоящего </w:t>
      </w:r>
      <w:r w:rsidRPr="005B11C6">
        <w:rPr>
          <w:snapToGrid w:val="0"/>
          <w:lang w:eastAsia="en-US" w:bidi="en-US"/>
        </w:rPr>
        <w:t>Договор</w:t>
      </w:r>
      <w:r w:rsidRPr="005B11C6">
        <w:t xml:space="preserve">а, направляются в письменной форме заказным письмом по адресу Стороны, указанному </w:t>
      </w:r>
      <w:r w:rsidRPr="005B11C6">
        <w:br/>
        <w:t xml:space="preserve">в пункте 15 настоящего </w:t>
      </w:r>
      <w:r w:rsidRPr="005B11C6">
        <w:rPr>
          <w:snapToGrid w:val="0"/>
          <w:lang w:eastAsia="en-US" w:bidi="en-US"/>
        </w:rPr>
        <w:t>Договор</w:t>
      </w:r>
      <w:r w:rsidRPr="005B11C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40A9" w:rsidRPr="005B11C6" w:rsidRDefault="00EC40A9" w:rsidP="00EC40A9">
      <w:pPr>
        <w:shd w:val="clear" w:color="auto" w:fill="FFFFFF" w:themeFill="background1"/>
        <w:ind w:firstLine="709"/>
        <w:jc w:val="both"/>
        <w:rPr>
          <w:snapToGrid w:val="0"/>
        </w:rPr>
      </w:pPr>
      <w:r w:rsidRPr="005B11C6">
        <w:rPr>
          <w:snapToGrid w:val="0"/>
        </w:rPr>
        <w:t xml:space="preserve">13.3. Взаимоотношения Сторон, не урегулированные настоящим </w:t>
      </w:r>
      <w:r w:rsidRPr="005B11C6">
        <w:rPr>
          <w:snapToGrid w:val="0"/>
          <w:lang w:eastAsia="en-US" w:bidi="en-US"/>
        </w:rPr>
        <w:t>Договор</w:t>
      </w:r>
      <w:r w:rsidRPr="005B11C6">
        <w:rPr>
          <w:snapToGrid w:val="0"/>
        </w:rPr>
        <w:t>ом, регламентируются действующим законодательством Российской Федерации.</w:t>
      </w:r>
    </w:p>
    <w:p w:rsidR="00EC40A9" w:rsidRPr="005B11C6" w:rsidRDefault="00EC40A9" w:rsidP="00EC40A9">
      <w:pPr>
        <w:shd w:val="clear" w:color="auto" w:fill="FFFFFF" w:themeFill="background1"/>
        <w:ind w:firstLine="709"/>
        <w:jc w:val="both"/>
        <w:rPr>
          <w:snapToGrid w:val="0"/>
        </w:rPr>
      </w:pPr>
    </w:p>
    <w:p w:rsidR="00EC40A9" w:rsidRPr="005B11C6" w:rsidRDefault="00EC40A9" w:rsidP="00EC40A9">
      <w:pPr>
        <w:widowControl w:val="0"/>
        <w:shd w:val="clear" w:color="auto" w:fill="FFFFFF" w:themeFill="background1"/>
        <w:jc w:val="center"/>
        <w:rPr>
          <w:b/>
          <w:bCs/>
          <w:color w:val="000000"/>
        </w:rPr>
      </w:pPr>
      <w:r w:rsidRPr="005B11C6">
        <w:rPr>
          <w:b/>
          <w:bCs/>
          <w:color w:val="000000"/>
        </w:rPr>
        <w:t>14. Приложения к Договору</w:t>
      </w:r>
    </w:p>
    <w:p w:rsidR="00EC40A9" w:rsidRPr="005B11C6" w:rsidRDefault="00EC40A9" w:rsidP="00EC40A9">
      <w:pPr>
        <w:pStyle w:val="1"/>
        <w:shd w:val="clear" w:color="auto" w:fill="FFFFFF" w:themeFill="background1"/>
        <w:ind w:firstLine="709"/>
        <w:jc w:val="both"/>
        <w:rPr>
          <w:rFonts w:ascii="Times New Roman" w:hAnsi="Times New Roman"/>
          <w:snapToGrid w:val="0"/>
          <w:sz w:val="24"/>
          <w:szCs w:val="24"/>
          <w:lang w:eastAsia="ru-RU"/>
        </w:rPr>
      </w:pPr>
      <w:r w:rsidRPr="005B11C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EC40A9" w:rsidRPr="005B11C6" w:rsidRDefault="00EC40A9" w:rsidP="00EC40A9">
      <w:pPr>
        <w:widowControl w:val="0"/>
        <w:shd w:val="clear" w:color="auto" w:fill="FFFFFF" w:themeFill="background1"/>
        <w:ind w:firstLine="720"/>
        <w:jc w:val="both"/>
        <w:rPr>
          <w:color w:val="000000"/>
        </w:rPr>
      </w:pPr>
    </w:p>
    <w:p w:rsidR="00EC40A9" w:rsidRPr="005B11C6" w:rsidRDefault="00EC40A9" w:rsidP="00EC40A9">
      <w:pPr>
        <w:pStyle w:val="ab"/>
        <w:widowControl w:val="0"/>
        <w:shd w:val="clear" w:color="auto" w:fill="FFFFFF" w:themeFill="background1"/>
        <w:jc w:val="center"/>
        <w:rPr>
          <w:b/>
          <w:bCs/>
          <w:color w:val="000000"/>
          <w:sz w:val="24"/>
          <w:szCs w:val="24"/>
        </w:rPr>
      </w:pPr>
      <w:r w:rsidRPr="005B11C6">
        <w:rPr>
          <w:b/>
          <w:bCs/>
          <w:color w:val="000000"/>
          <w:sz w:val="24"/>
          <w:szCs w:val="24"/>
        </w:rPr>
        <w:t>15. Юридические адреса и платежные реквизиты</w:t>
      </w:r>
    </w:p>
    <w:p w:rsidR="00EC40A9" w:rsidRPr="005B11C6" w:rsidRDefault="00EC40A9" w:rsidP="00EC40A9">
      <w:pPr>
        <w:pStyle w:val="ab"/>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EC40A9" w:rsidRPr="005B11C6" w:rsidTr="0047672A">
        <w:trPr>
          <w:trHeight w:val="1939"/>
        </w:trPr>
        <w:tc>
          <w:tcPr>
            <w:tcW w:w="4370" w:type="dxa"/>
            <w:gridSpan w:val="3"/>
          </w:tcPr>
          <w:p w:rsidR="00EC40A9" w:rsidRPr="005B11C6" w:rsidRDefault="00EC40A9" w:rsidP="0047672A">
            <w:pPr>
              <w:tabs>
                <w:tab w:val="left" w:pos="3206"/>
                <w:tab w:val="left" w:pos="6634"/>
              </w:tabs>
              <w:rPr>
                <w:b/>
                <w:szCs w:val="22"/>
              </w:rPr>
            </w:pPr>
            <w:r w:rsidRPr="005B11C6">
              <w:rPr>
                <w:b/>
                <w:szCs w:val="22"/>
              </w:rPr>
              <w:t>Заказчик:</w:t>
            </w:r>
          </w:p>
          <w:p w:rsidR="00EC40A9" w:rsidRPr="005B11C6" w:rsidRDefault="00EC40A9" w:rsidP="0047672A">
            <w:pPr>
              <w:tabs>
                <w:tab w:val="left" w:pos="3206"/>
                <w:tab w:val="left" w:pos="6634"/>
              </w:tabs>
            </w:pPr>
            <w:r w:rsidRPr="005B11C6">
              <w:rPr>
                <w:sz w:val="22"/>
                <w:szCs w:val="22"/>
              </w:rPr>
              <w:t>Юридический адрес:</w:t>
            </w:r>
          </w:p>
          <w:p w:rsidR="00EC40A9" w:rsidRPr="005B11C6" w:rsidRDefault="00EC40A9" w:rsidP="0047672A">
            <w:pPr>
              <w:tabs>
                <w:tab w:val="left" w:pos="3206"/>
                <w:tab w:val="left" w:pos="6634"/>
              </w:tabs>
            </w:pPr>
            <w:r w:rsidRPr="005B11C6">
              <w:rPr>
                <w:sz w:val="22"/>
                <w:szCs w:val="22"/>
              </w:rPr>
              <w:t>165150, Архангельская обл., г. Вельск, ул. Дзержинского, д. 42</w:t>
            </w:r>
          </w:p>
          <w:p w:rsidR="00EC40A9" w:rsidRPr="005B11C6" w:rsidRDefault="00EC40A9" w:rsidP="0047672A">
            <w:r w:rsidRPr="005B11C6">
              <w:rPr>
                <w:sz w:val="22"/>
                <w:szCs w:val="22"/>
              </w:rPr>
              <w:t>Почтовый адрес:</w:t>
            </w:r>
          </w:p>
          <w:p w:rsidR="00EC40A9" w:rsidRPr="005B11C6" w:rsidRDefault="00EC40A9" w:rsidP="0047672A">
            <w:pPr>
              <w:tabs>
                <w:tab w:val="left" w:pos="3206"/>
                <w:tab w:val="left" w:pos="6634"/>
              </w:tabs>
            </w:pPr>
            <w:r w:rsidRPr="005B11C6">
              <w:rPr>
                <w:sz w:val="22"/>
                <w:szCs w:val="22"/>
              </w:rPr>
              <w:t>165150, Архангельская обл., г. Вельск, ул. Дзержинского, д. 42</w:t>
            </w:r>
          </w:p>
          <w:p w:rsidR="00EC40A9" w:rsidRPr="005B11C6" w:rsidRDefault="00EC40A9" w:rsidP="0047672A">
            <w:pPr>
              <w:pStyle w:val="ad"/>
              <w:spacing w:after="0"/>
            </w:pPr>
            <w:r w:rsidRPr="005B11C6">
              <w:rPr>
                <w:sz w:val="22"/>
                <w:szCs w:val="22"/>
              </w:rPr>
              <w:t>Телефон: (8-818-36) 6-44-66</w:t>
            </w:r>
          </w:p>
          <w:p w:rsidR="00EC40A9" w:rsidRPr="005B11C6" w:rsidRDefault="00EC40A9" w:rsidP="0047672A">
            <w:pPr>
              <w:pStyle w:val="ad"/>
              <w:spacing w:after="0"/>
            </w:pPr>
            <w:r w:rsidRPr="005B11C6">
              <w:rPr>
                <w:sz w:val="22"/>
                <w:szCs w:val="22"/>
              </w:rPr>
              <w:t>Факс: (8-818-36) 6-43-82</w:t>
            </w:r>
          </w:p>
          <w:p w:rsidR="00EC40A9" w:rsidRPr="005B11C6" w:rsidRDefault="00EC40A9" w:rsidP="0047672A">
            <w:pPr>
              <w:tabs>
                <w:tab w:val="left" w:pos="3206"/>
                <w:tab w:val="left" w:pos="6634"/>
              </w:tabs>
            </w:pPr>
            <w:r w:rsidRPr="005B11C6">
              <w:rPr>
                <w:sz w:val="22"/>
                <w:szCs w:val="22"/>
                <w:lang w:val="en-US"/>
              </w:rPr>
              <w:t>E</w:t>
            </w:r>
            <w:r w:rsidRPr="005B11C6">
              <w:rPr>
                <w:sz w:val="22"/>
                <w:szCs w:val="22"/>
              </w:rPr>
              <w:t>-</w:t>
            </w:r>
            <w:r w:rsidRPr="005B11C6">
              <w:rPr>
                <w:sz w:val="22"/>
                <w:szCs w:val="22"/>
                <w:lang w:val="en-US"/>
              </w:rPr>
              <w:t>mail</w:t>
            </w:r>
            <w:r w:rsidRPr="005B11C6">
              <w:rPr>
                <w:sz w:val="22"/>
                <w:szCs w:val="22"/>
              </w:rPr>
              <w:t xml:space="preserve">: </w:t>
            </w:r>
            <w:hyperlink r:id="rId7" w:history="1">
              <w:r w:rsidRPr="005B11C6">
                <w:rPr>
                  <w:rStyle w:val="a8"/>
                  <w:sz w:val="22"/>
                  <w:szCs w:val="22"/>
                  <w:lang w:val="en-US"/>
                </w:rPr>
                <w:t>velstom</w:t>
              </w:r>
              <w:r w:rsidRPr="005B11C6">
                <w:rPr>
                  <w:rStyle w:val="a8"/>
                  <w:sz w:val="22"/>
                  <w:szCs w:val="22"/>
                </w:rPr>
                <w:t>2@</w:t>
              </w:r>
              <w:r w:rsidRPr="005B11C6">
                <w:rPr>
                  <w:rStyle w:val="a8"/>
                  <w:sz w:val="22"/>
                  <w:szCs w:val="22"/>
                  <w:lang w:val="en-US"/>
                </w:rPr>
                <w:t>atnet</w:t>
              </w:r>
            </w:hyperlink>
            <w:r w:rsidRPr="005B11C6">
              <w:rPr>
                <w:sz w:val="22"/>
                <w:szCs w:val="22"/>
              </w:rPr>
              <w:t>.</w:t>
            </w:r>
            <w:r w:rsidRPr="005B11C6">
              <w:rPr>
                <w:sz w:val="22"/>
                <w:szCs w:val="22"/>
                <w:lang w:val="en-US"/>
              </w:rPr>
              <w:t>ru</w:t>
            </w:r>
          </w:p>
          <w:p w:rsidR="00EC40A9" w:rsidRPr="005B11C6" w:rsidRDefault="00EC40A9" w:rsidP="0047672A">
            <w:pPr>
              <w:pStyle w:val="ad"/>
              <w:spacing w:after="0"/>
            </w:pPr>
            <w:r w:rsidRPr="005B11C6">
              <w:rPr>
                <w:sz w:val="22"/>
                <w:szCs w:val="22"/>
              </w:rPr>
              <w:t>ИНН 2907002500 / КПП 290701001</w:t>
            </w:r>
          </w:p>
          <w:p w:rsidR="00EC40A9" w:rsidRPr="005B11C6" w:rsidRDefault="00EC40A9" w:rsidP="0047672A">
            <w:pPr>
              <w:pStyle w:val="ad"/>
              <w:spacing w:after="0"/>
              <w:rPr>
                <w:sz w:val="22"/>
                <w:szCs w:val="22"/>
              </w:rPr>
            </w:pPr>
            <w:r w:rsidRPr="005B11C6">
              <w:rPr>
                <w:sz w:val="22"/>
                <w:szCs w:val="22"/>
              </w:rPr>
              <w:t>Министерство финансов Архангельской области (ГАУЗ АО «ВСП» л/сч  30246Э23710, 32246Э23710)</w:t>
            </w:r>
          </w:p>
          <w:p w:rsidR="00EC40A9" w:rsidRPr="005B11C6" w:rsidRDefault="00EC40A9" w:rsidP="0047672A">
            <w:pPr>
              <w:pStyle w:val="ad"/>
              <w:rPr>
                <w:sz w:val="22"/>
                <w:szCs w:val="22"/>
              </w:rPr>
            </w:pPr>
            <w:r w:rsidRPr="005B11C6">
              <w:rPr>
                <w:bCs/>
                <w:sz w:val="22"/>
                <w:szCs w:val="22"/>
              </w:rPr>
              <w:t>Банк получателя:</w:t>
            </w:r>
            <w:r w:rsidRPr="005B11C6">
              <w:rPr>
                <w:b/>
                <w:bCs/>
                <w:sz w:val="22"/>
                <w:szCs w:val="22"/>
              </w:rPr>
              <w:t xml:space="preserve"> Р/счет </w:t>
            </w:r>
            <w:r w:rsidRPr="005B11C6">
              <w:rPr>
                <w:b/>
                <w:bCs/>
                <w:sz w:val="22"/>
                <w:szCs w:val="22"/>
              </w:rPr>
              <w:lastRenderedPageBreak/>
              <w:t xml:space="preserve">03224643110000002400 </w:t>
            </w:r>
            <w:r w:rsidRPr="005B11C6">
              <w:rPr>
                <w:sz w:val="22"/>
                <w:szCs w:val="22"/>
              </w:rPr>
              <w:t xml:space="preserve">ОТДЕЛЕНИЕ АРХАНГЕЛЬСК </w:t>
            </w:r>
          </w:p>
          <w:p w:rsidR="00EC40A9" w:rsidRPr="005B11C6" w:rsidRDefault="00EC40A9" w:rsidP="0047672A">
            <w:pPr>
              <w:pStyle w:val="ad"/>
              <w:rPr>
                <w:sz w:val="22"/>
                <w:szCs w:val="22"/>
              </w:rPr>
            </w:pPr>
            <w:r w:rsidRPr="005B11C6">
              <w:rPr>
                <w:sz w:val="22"/>
                <w:szCs w:val="22"/>
              </w:rPr>
              <w:t>БАНКА РОССИИ//УФК по Архангельской области и Ненецкому автономному округу г. Архангельск</w:t>
            </w:r>
          </w:p>
          <w:p w:rsidR="00EC40A9" w:rsidRPr="005B11C6" w:rsidRDefault="00EC40A9" w:rsidP="0047672A">
            <w:pPr>
              <w:pStyle w:val="ad"/>
              <w:spacing w:after="0"/>
              <w:rPr>
                <w:sz w:val="22"/>
                <w:szCs w:val="22"/>
              </w:rPr>
            </w:pPr>
            <w:r w:rsidRPr="005B11C6">
              <w:rPr>
                <w:sz w:val="22"/>
                <w:szCs w:val="22"/>
              </w:rPr>
              <w:t xml:space="preserve">БИК 011117401  </w:t>
            </w:r>
          </w:p>
          <w:p w:rsidR="00EC40A9" w:rsidRPr="005B11C6" w:rsidRDefault="00EC40A9" w:rsidP="0047672A">
            <w:pPr>
              <w:pStyle w:val="ad"/>
              <w:spacing w:after="0"/>
              <w:rPr>
                <w:sz w:val="22"/>
                <w:szCs w:val="22"/>
                <w:lang w:val="en-US"/>
              </w:rPr>
            </w:pPr>
            <w:r w:rsidRPr="005B11C6">
              <w:rPr>
                <w:sz w:val="22"/>
                <w:szCs w:val="22"/>
              </w:rPr>
              <w:t xml:space="preserve">Кор.счет </w:t>
            </w:r>
            <w:r w:rsidRPr="005B11C6">
              <w:rPr>
                <w:b/>
                <w:bCs/>
                <w:sz w:val="22"/>
                <w:szCs w:val="22"/>
              </w:rPr>
              <w:t>40102810045370000016</w:t>
            </w:r>
          </w:p>
          <w:p w:rsidR="00EC40A9" w:rsidRPr="005B11C6" w:rsidRDefault="00EC40A9" w:rsidP="0047672A">
            <w:pPr>
              <w:pStyle w:val="ad"/>
              <w:spacing w:after="0"/>
            </w:pPr>
          </w:p>
        </w:tc>
        <w:tc>
          <w:tcPr>
            <w:tcW w:w="4370" w:type="dxa"/>
            <w:gridSpan w:val="2"/>
          </w:tcPr>
          <w:p w:rsidR="00EC40A9" w:rsidRPr="005B11C6" w:rsidRDefault="00EC40A9" w:rsidP="0047672A">
            <w:pPr>
              <w:rPr>
                <w:b/>
              </w:rPr>
            </w:pPr>
            <w:r w:rsidRPr="005B11C6">
              <w:rPr>
                <w:b/>
              </w:rPr>
              <w:lastRenderedPageBreak/>
              <w:t>Поставщик:</w:t>
            </w:r>
          </w:p>
          <w:p w:rsidR="00EC40A9" w:rsidRPr="005B11C6" w:rsidRDefault="00EC40A9" w:rsidP="0047672A">
            <w:r w:rsidRPr="005B11C6">
              <w:rPr>
                <w:highlight w:val="yellow"/>
              </w:rPr>
              <w:t>Обязательно прописать ОКОПФ, ОКПО, ОКТМО, ОКПФ+ электрон.почта</w:t>
            </w:r>
            <w:r w:rsidRPr="005B11C6">
              <w:t xml:space="preserve"> </w:t>
            </w:r>
            <w:r w:rsidRPr="005B11C6">
              <w:rPr>
                <w:highlight w:val="yellow"/>
              </w:rPr>
              <w:t>Дата постановки на учет в налоговом органе</w:t>
            </w:r>
          </w:p>
          <w:p w:rsidR="00EC40A9" w:rsidRPr="005B11C6" w:rsidRDefault="00EC40A9" w:rsidP="0047672A">
            <w:r w:rsidRPr="005B11C6">
              <w:t>Муниципальный район, городской округ, внутригородская территория в составе субъекта РФ </w:t>
            </w:r>
            <w:r w:rsidRPr="005B11C6">
              <w:rPr>
                <w:b/>
                <w:bCs/>
                <w:color w:val="FF0000"/>
              </w:rPr>
              <w:t>*</w:t>
            </w:r>
            <w:r w:rsidRPr="005B11C6">
              <w:t xml:space="preserve">: </w:t>
            </w:r>
          </w:p>
          <w:p w:rsidR="00EC40A9" w:rsidRPr="005B11C6" w:rsidRDefault="00EC40A9" w:rsidP="0047672A">
            <w:r w:rsidRPr="005B11C6">
              <w:t>Индекс</w:t>
            </w:r>
            <w:r w:rsidRPr="005B11C6">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 o:title=""/>
                </v:shape>
                <w:control r:id="rId9" w:name="DefaultOcxName" w:shapeid="_x0000_i1027"/>
              </w:object>
            </w:r>
          </w:p>
          <w:p w:rsidR="00EC40A9" w:rsidRPr="005B11C6" w:rsidRDefault="00EC40A9" w:rsidP="0047672A"/>
        </w:tc>
      </w:tr>
      <w:tr w:rsidR="00EC40A9" w:rsidRPr="005B11C6" w:rsidTr="0047672A">
        <w:tblPrEx>
          <w:tblLook w:val="01E0" w:firstRow="1" w:lastRow="1" w:firstColumn="1" w:lastColumn="1" w:noHBand="0" w:noVBand="0"/>
        </w:tblPrEx>
        <w:trPr>
          <w:gridBefore w:val="1"/>
          <w:wBefore w:w="165" w:type="dxa"/>
          <w:trHeight w:val="1178"/>
        </w:trPr>
        <w:tc>
          <w:tcPr>
            <w:tcW w:w="4065" w:type="dxa"/>
            <w:shd w:val="clear" w:color="auto" w:fill="auto"/>
          </w:tcPr>
          <w:p w:rsidR="00EC40A9" w:rsidRPr="005B11C6" w:rsidRDefault="00EC40A9" w:rsidP="0047672A">
            <w:pPr>
              <w:shd w:val="clear" w:color="auto" w:fill="FFFFFF" w:themeFill="background1"/>
            </w:pPr>
          </w:p>
        </w:tc>
        <w:tc>
          <w:tcPr>
            <w:tcW w:w="930" w:type="dxa"/>
            <w:gridSpan w:val="2"/>
            <w:shd w:val="clear" w:color="auto" w:fill="auto"/>
          </w:tcPr>
          <w:p w:rsidR="00EC40A9" w:rsidRPr="005B11C6" w:rsidRDefault="00EC40A9" w:rsidP="0047672A">
            <w:pPr>
              <w:shd w:val="clear" w:color="auto" w:fill="FFFFFF" w:themeFill="background1"/>
              <w:jc w:val="both"/>
            </w:pPr>
          </w:p>
        </w:tc>
        <w:tc>
          <w:tcPr>
            <w:tcW w:w="3579" w:type="dxa"/>
            <w:shd w:val="clear" w:color="auto" w:fill="auto"/>
          </w:tcPr>
          <w:p w:rsidR="00EC40A9" w:rsidRPr="005B11C6" w:rsidRDefault="00EC40A9" w:rsidP="0047672A">
            <w:pPr>
              <w:shd w:val="clear" w:color="auto" w:fill="FFFFFF" w:themeFill="background1"/>
              <w:rPr>
                <w:sz w:val="22"/>
                <w:szCs w:val="22"/>
              </w:rPr>
            </w:pPr>
          </w:p>
        </w:tc>
      </w:tr>
    </w:tbl>
    <w:p w:rsidR="00EC40A9" w:rsidRPr="005B11C6" w:rsidRDefault="00EC40A9" w:rsidP="00EC40A9">
      <w:pPr>
        <w:shd w:val="clear" w:color="auto" w:fill="FFFFFF" w:themeFill="background1"/>
        <w:jc w:val="both"/>
      </w:pPr>
    </w:p>
    <w:p w:rsidR="00EC40A9" w:rsidRPr="005B11C6" w:rsidRDefault="00EC40A9" w:rsidP="00EC40A9">
      <w:pPr>
        <w:shd w:val="clear" w:color="auto" w:fill="FFFFFF" w:themeFill="background1"/>
        <w:jc w:val="both"/>
      </w:pPr>
    </w:p>
    <w:p w:rsidR="00EC40A9" w:rsidRPr="005B11C6" w:rsidRDefault="00EC40A9" w:rsidP="00EC40A9">
      <w:pPr>
        <w:shd w:val="clear" w:color="auto" w:fill="FFFFFF" w:themeFill="background1"/>
        <w:jc w:val="both"/>
      </w:pPr>
    </w:p>
    <w:p w:rsidR="00EC40A9" w:rsidRPr="005B11C6" w:rsidRDefault="00EC40A9" w:rsidP="00EC40A9">
      <w:pPr>
        <w:shd w:val="clear" w:color="auto" w:fill="FFFFFF" w:themeFill="background1"/>
        <w:jc w:val="both"/>
      </w:pPr>
    </w:p>
    <w:p w:rsidR="00EC40A9" w:rsidRPr="005B11C6" w:rsidRDefault="00EC40A9" w:rsidP="00EC40A9">
      <w:pPr>
        <w:shd w:val="clear" w:color="auto" w:fill="FFFFFF" w:themeFill="background1"/>
        <w:jc w:val="both"/>
      </w:pPr>
    </w:p>
    <w:p w:rsidR="00EC40A9" w:rsidRPr="005B11C6" w:rsidRDefault="00EC40A9" w:rsidP="00EC40A9">
      <w:pPr>
        <w:pStyle w:val="31"/>
        <w:widowControl w:val="0"/>
        <w:shd w:val="clear" w:color="auto" w:fill="FFFFFF" w:themeFill="background1"/>
        <w:suppressAutoHyphens/>
        <w:jc w:val="center"/>
        <w:rPr>
          <w:rFonts w:eastAsia="Calibri"/>
          <w:b/>
          <w:bCs/>
          <w:color w:val="000000"/>
          <w:sz w:val="24"/>
          <w:szCs w:val="24"/>
        </w:rPr>
      </w:pPr>
      <w:r w:rsidRPr="005B11C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EC40A9" w:rsidRPr="005B11C6" w:rsidTr="0047672A">
        <w:trPr>
          <w:trHeight w:val="1589"/>
        </w:trPr>
        <w:tc>
          <w:tcPr>
            <w:tcW w:w="4644" w:type="dxa"/>
            <w:shd w:val="clear" w:color="auto" w:fill="auto"/>
          </w:tcPr>
          <w:p w:rsidR="00EC40A9" w:rsidRPr="005B11C6" w:rsidRDefault="00EC40A9" w:rsidP="0047672A">
            <w:pPr>
              <w:shd w:val="clear" w:color="auto" w:fill="FFFFFF" w:themeFill="background1"/>
              <w:rPr>
                <w:b/>
              </w:rPr>
            </w:pPr>
            <w:r w:rsidRPr="005B11C6">
              <w:rPr>
                <w:b/>
              </w:rPr>
              <w:t>ЗАКАЗЧИК</w:t>
            </w:r>
          </w:p>
          <w:p w:rsidR="00EC40A9" w:rsidRPr="005B11C6" w:rsidRDefault="00EC40A9" w:rsidP="0047672A">
            <w:pPr>
              <w:shd w:val="clear" w:color="auto" w:fill="FFFFFF" w:themeFill="background1"/>
            </w:pPr>
            <w:r w:rsidRPr="005B11C6">
              <w:t>Главный врач</w:t>
            </w:r>
          </w:p>
          <w:p w:rsidR="00EC40A9" w:rsidRPr="005B11C6" w:rsidRDefault="00EC40A9" w:rsidP="0047672A">
            <w:pPr>
              <w:shd w:val="clear" w:color="auto" w:fill="FFFFFF" w:themeFill="background1"/>
            </w:pPr>
            <w:r w:rsidRPr="005B11C6">
              <w:t>ГАУЗ АО «ВСП»</w:t>
            </w: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r w:rsidRPr="005B11C6">
              <w:t>______________ /Л.Н. Шестакова/</w:t>
            </w: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r w:rsidRPr="005B11C6">
              <w:t>«___»  _____________ 2023 г.</w:t>
            </w:r>
          </w:p>
        </w:tc>
        <w:tc>
          <w:tcPr>
            <w:tcW w:w="1134" w:type="dxa"/>
            <w:shd w:val="clear" w:color="auto" w:fill="auto"/>
          </w:tcPr>
          <w:p w:rsidR="00EC40A9" w:rsidRPr="005B11C6" w:rsidRDefault="00EC40A9" w:rsidP="0047672A">
            <w:pPr>
              <w:shd w:val="clear" w:color="auto" w:fill="FFFFFF" w:themeFill="background1"/>
              <w:jc w:val="both"/>
            </w:pPr>
          </w:p>
        </w:tc>
        <w:tc>
          <w:tcPr>
            <w:tcW w:w="4678" w:type="dxa"/>
            <w:shd w:val="clear" w:color="auto" w:fill="auto"/>
          </w:tcPr>
          <w:p w:rsidR="00EC40A9" w:rsidRPr="005B11C6" w:rsidRDefault="00EC40A9" w:rsidP="0047672A">
            <w:pPr>
              <w:shd w:val="clear" w:color="auto" w:fill="FFFFFF" w:themeFill="background1"/>
              <w:rPr>
                <w:b/>
              </w:rPr>
            </w:pPr>
            <w:r w:rsidRPr="005B11C6">
              <w:rPr>
                <w:b/>
              </w:rPr>
              <w:t>ПОСТАВЩИК</w:t>
            </w:r>
          </w:p>
          <w:p w:rsidR="00EC40A9" w:rsidRPr="005B11C6" w:rsidRDefault="00EC40A9" w:rsidP="0047672A">
            <w:pPr>
              <w:shd w:val="clear" w:color="auto" w:fill="FFFFFF" w:themeFill="background1"/>
            </w:pPr>
            <w:r w:rsidRPr="005B11C6">
              <w:t>_________________________________</w:t>
            </w:r>
          </w:p>
          <w:p w:rsidR="00EC40A9" w:rsidRPr="005B11C6" w:rsidRDefault="00EC40A9" w:rsidP="0047672A">
            <w:pPr>
              <w:shd w:val="clear" w:color="auto" w:fill="FFFFFF" w:themeFill="background1"/>
            </w:pPr>
            <w:r w:rsidRPr="005B11C6">
              <w:t>_________________________________</w:t>
            </w: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r w:rsidRPr="005B11C6">
              <w:t>_______________ / ________________ /</w:t>
            </w: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r w:rsidRPr="005B11C6">
              <w:t>«___»  _____________ 2023 г.</w:t>
            </w:r>
          </w:p>
        </w:tc>
      </w:tr>
    </w:tbl>
    <w:p w:rsidR="00EC40A9" w:rsidRPr="005B11C6" w:rsidRDefault="00EC40A9" w:rsidP="00EC40A9">
      <w:pPr>
        <w:ind w:firstLine="4820"/>
        <w:jc w:val="center"/>
      </w:pPr>
    </w:p>
    <w:p w:rsidR="00EC40A9" w:rsidRPr="005B11C6" w:rsidRDefault="00EC40A9" w:rsidP="00EC40A9">
      <w:pPr>
        <w:spacing w:after="200" w:line="276" w:lineRule="auto"/>
      </w:pPr>
      <w:r w:rsidRPr="005B11C6">
        <w:br w:type="page"/>
      </w:r>
    </w:p>
    <w:p w:rsidR="00EC40A9" w:rsidRPr="005B11C6" w:rsidRDefault="00EC40A9" w:rsidP="00EC40A9">
      <w:pPr>
        <w:shd w:val="clear" w:color="auto" w:fill="FFFFFF" w:themeFill="background1"/>
        <w:ind w:firstLine="4820"/>
        <w:jc w:val="center"/>
      </w:pPr>
      <w:r w:rsidRPr="005B11C6">
        <w:lastRenderedPageBreak/>
        <w:t>Приложение № 1</w:t>
      </w:r>
    </w:p>
    <w:p w:rsidR="00EC40A9" w:rsidRPr="005B11C6" w:rsidRDefault="00EC40A9" w:rsidP="00EC40A9">
      <w:pPr>
        <w:ind w:left="5245"/>
      </w:pPr>
      <w:r w:rsidRPr="005B11C6">
        <w:t xml:space="preserve">к </w:t>
      </w:r>
      <w:r w:rsidRPr="005B11C6">
        <w:rPr>
          <w:snapToGrid w:val="0"/>
          <w:lang w:eastAsia="en-US" w:bidi="en-US"/>
        </w:rPr>
        <w:t>Договор</w:t>
      </w:r>
      <w:r w:rsidRPr="005B11C6">
        <w:t>у № _______</w:t>
      </w:r>
    </w:p>
    <w:p w:rsidR="00EC40A9" w:rsidRPr="005B11C6" w:rsidRDefault="00EC40A9" w:rsidP="00EC40A9">
      <w:pPr>
        <w:ind w:left="5245"/>
      </w:pPr>
      <w:r w:rsidRPr="005B11C6">
        <w:t>от «__» _______ 2023 года</w:t>
      </w:r>
    </w:p>
    <w:p w:rsidR="00EC40A9" w:rsidRPr="005B11C6" w:rsidRDefault="00EC40A9" w:rsidP="00EC40A9">
      <w:pPr>
        <w:widowControl w:val="0"/>
        <w:shd w:val="clear" w:color="auto" w:fill="FFFFFF" w:themeFill="background1"/>
        <w:autoSpaceDE w:val="0"/>
        <w:autoSpaceDN w:val="0"/>
        <w:adjustRightInd w:val="0"/>
        <w:jc w:val="center"/>
        <w:rPr>
          <w:b/>
          <w:bCs/>
          <w:spacing w:val="-1"/>
        </w:rPr>
      </w:pPr>
    </w:p>
    <w:p w:rsidR="00EC40A9" w:rsidRPr="005B11C6" w:rsidRDefault="00EC40A9" w:rsidP="00EC40A9">
      <w:pPr>
        <w:widowControl w:val="0"/>
        <w:shd w:val="clear" w:color="auto" w:fill="FFFFFF" w:themeFill="background1"/>
        <w:autoSpaceDE w:val="0"/>
        <w:autoSpaceDN w:val="0"/>
        <w:adjustRightInd w:val="0"/>
        <w:jc w:val="center"/>
        <w:rPr>
          <w:b/>
          <w:bCs/>
          <w:spacing w:val="-1"/>
        </w:rPr>
      </w:pPr>
    </w:p>
    <w:p w:rsidR="00EC40A9" w:rsidRPr="005B11C6" w:rsidRDefault="00EC40A9" w:rsidP="00EC40A9">
      <w:pPr>
        <w:widowControl w:val="0"/>
        <w:shd w:val="clear" w:color="auto" w:fill="FFFFFF" w:themeFill="background1"/>
        <w:autoSpaceDE w:val="0"/>
        <w:autoSpaceDN w:val="0"/>
        <w:adjustRightInd w:val="0"/>
        <w:jc w:val="center"/>
        <w:rPr>
          <w:b/>
          <w:bCs/>
          <w:spacing w:val="-1"/>
        </w:rPr>
      </w:pPr>
    </w:p>
    <w:p w:rsidR="00EC40A9" w:rsidRPr="005B11C6" w:rsidRDefault="00EC40A9" w:rsidP="00EC40A9">
      <w:pPr>
        <w:shd w:val="clear" w:color="auto" w:fill="FFFFFF" w:themeFill="background1"/>
        <w:jc w:val="center"/>
        <w:rPr>
          <w:b/>
        </w:rPr>
      </w:pPr>
      <w:r w:rsidRPr="005B11C6">
        <w:rPr>
          <w:b/>
        </w:rPr>
        <w:t>СПЕЦИФИКАЦИЯ</w:t>
      </w:r>
    </w:p>
    <w:p w:rsidR="00EC40A9" w:rsidRPr="005B11C6" w:rsidRDefault="00EC40A9" w:rsidP="00EC40A9">
      <w:pPr>
        <w:jc w:val="center"/>
      </w:pPr>
      <w:r w:rsidRPr="005B11C6">
        <w:rPr>
          <w:b/>
          <w:color w:val="000000"/>
        </w:rPr>
        <w:t xml:space="preserve">поставки </w:t>
      </w:r>
      <w:r w:rsidRPr="005B11C6">
        <w:rPr>
          <w:b/>
          <w:bCs/>
          <w:color w:val="000000"/>
        </w:rPr>
        <w:t>воздушного микромотора</w:t>
      </w: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EC40A9" w:rsidRPr="005B11C6" w:rsidTr="0047672A">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pPr>
            <w:r w:rsidRPr="005B11C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pPr>
            <w:r w:rsidRPr="005B11C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jc w:val="center"/>
              <w:rPr>
                <w:b/>
                <w:bCs/>
                <w:kern w:val="3"/>
                <w:sz w:val="22"/>
                <w:szCs w:val="22"/>
                <w:lang w:bidi="hi-IN"/>
              </w:rPr>
            </w:pPr>
            <w:r w:rsidRPr="005B11C6">
              <w:rPr>
                <w:b/>
                <w:bCs/>
                <w:kern w:val="3"/>
                <w:sz w:val="22"/>
                <w:szCs w:val="22"/>
                <w:lang w:bidi="hi-IN"/>
              </w:rPr>
              <w:t>Ед.</w:t>
            </w:r>
          </w:p>
          <w:p w:rsidR="00EC40A9" w:rsidRPr="005B11C6" w:rsidRDefault="00EC40A9" w:rsidP="0047672A">
            <w:pPr>
              <w:shd w:val="clear" w:color="auto" w:fill="FFFFFF" w:themeFill="background1"/>
              <w:jc w:val="center"/>
              <w:rPr>
                <w:b/>
                <w:bCs/>
                <w:kern w:val="3"/>
                <w:sz w:val="22"/>
                <w:szCs w:val="22"/>
                <w:lang w:bidi="hi-IN"/>
              </w:rPr>
            </w:pPr>
            <w:r w:rsidRPr="005B11C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jc w:val="center"/>
              <w:rPr>
                <w:b/>
                <w:bCs/>
                <w:kern w:val="3"/>
                <w:sz w:val="22"/>
                <w:szCs w:val="22"/>
                <w:lang w:bidi="hi-IN"/>
              </w:rPr>
            </w:pPr>
            <w:r w:rsidRPr="005B11C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pPr>
            <w:r w:rsidRPr="005B11C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pPr>
            <w:r w:rsidRPr="005B11C6">
              <w:rPr>
                <w:b/>
                <w:bCs/>
                <w:sz w:val="22"/>
                <w:szCs w:val="22"/>
              </w:rPr>
              <w:t>Сумма, руб.</w:t>
            </w:r>
          </w:p>
        </w:tc>
      </w:tr>
      <w:tr w:rsidR="00EC40A9" w:rsidRPr="005B11C6" w:rsidTr="0047672A">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pStyle w:val="Standard"/>
              <w:shd w:val="clear" w:color="auto" w:fill="FFFFFF" w:themeFill="background1"/>
              <w:jc w:val="center"/>
              <w:rPr>
                <w:b/>
                <w:bCs/>
                <w:sz w:val="22"/>
                <w:szCs w:val="22"/>
              </w:rPr>
            </w:pPr>
          </w:p>
        </w:tc>
      </w:tr>
      <w:tr w:rsidR="00EC40A9" w:rsidRPr="005B11C6" w:rsidTr="0047672A">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r>
      <w:tr w:rsidR="00EC40A9" w:rsidRPr="005B11C6" w:rsidTr="0047672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r w:rsidRPr="005B11C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r>
      <w:tr w:rsidR="00EC40A9" w:rsidRPr="005B11C6" w:rsidTr="0047672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r w:rsidRPr="005B11C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r>
      <w:tr w:rsidR="00EC40A9" w:rsidRPr="005B11C6" w:rsidTr="0047672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r w:rsidRPr="005B11C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r>
      <w:tr w:rsidR="00EC40A9" w:rsidRPr="005B11C6" w:rsidTr="0047672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C40A9" w:rsidRPr="005B11C6" w:rsidRDefault="00EC40A9" w:rsidP="0047672A">
            <w:pPr>
              <w:shd w:val="clear" w:color="auto" w:fill="FFFFFF" w:themeFill="background1"/>
            </w:pPr>
          </w:p>
        </w:tc>
      </w:tr>
    </w:tbl>
    <w:p w:rsidR="00EC40A9" w:rsidRPr="005B11C6" w:rsidRDefault="00EC40A9" w:rsidP="00EC40A9">
      <w:pPr>
        <w:widowControl w:val="0"/>
        <w:shd w:val="clear" w:color="auto" w:fill="FFFFFF" w:themeFill="background1"/>
        <w:rPr>
          <w:b/>
        </w:rPr>
      </w:pPr>
    </w:p>
    <w:p w:rsidR="00EC40A9" w:rsidRPr="005B11C6" w:rsidRDefault="00EC40A9" w:rsidP="00EC40A9">
      <w:pPr>
        <w:widowControl w:val="0"/>
        <w:shd w:val="clear" w:color="auto" w:fill="FFFFFF" w:themeFill="background1"/>
        <w:rPr>
          <w:b/>
        </w:rPr>
      </w:pPr>
      <w:r w:rsidRPr="005B11C6">
        <w:rPr>
          <w:b/>
        </w:rPr>
        <w:t>Дополнительные сведения:</w:t>
      </w:r>
    </w:p>
    <w:p w:rsidR="00EC40A9" w:rsidRPr="005B11C6" w:rsidRDefault="00EC40A9" w:rsidP="00EC40A9">
      <w:pPr>
        <w:widowControl w:val="0"/>
        <w:shd w:val="clear" w:color="auto" w:fill="FFFFFF" w:themeFill="background1"/>
        <w:ind w:firstLine="708"/>
      </w:pPr>
      <w:r w:rsidRPr="005B11C6">
        <w:rPr>
          <w:bCs/>
        </w:rPr>
        <w:t>Остаточный срок годности товара на дату его поставки в адрес Заказчика должен составлять не менее 12 месяцев. Поставщик несет ответственность за качество товара в течение всего срока годности.</w:t>
      </w:r>
    </w:p>
    <w:p w:rsidR="00EC40A9" w:rsidRPr="005B11C6" w:rsidRDefault="00EC40A9" w:rsidP="00EC40A9">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EC40A9" w:rsidRPr="005B11C6" w:rsidTr="0047672A">
        <w:trPr>
          <w:trHeight w:val="261"/>
        </w:trPr>
        <w:tc>
          <w:tcPr>
            <w:tcW w:w="9483" w:type="dxa"/>
            <w:shd w:val="clear" w:color="auto" w:fill="FFFFFF"/>
            <w:tcMar>
              <w:top w:w="0" w:type="dxa"/>
              <w:left w:w="108" w:type="dxa"/>
              <w:bottom w:w="0" w:type="dxa"/>
              <w:right w:w="108" w:type="dxa"/>
            </w:tcMar>
            <w:vAlign w:val="center"/>
          </w:tcPr>
          <w:p w:rsidR="00EC40A9" w:rsidRPr="005B11C6" w:rsidRDefault="00EC40A9" w:rsidP="0047672A">
            <w:pPr>
              <w:pStyle w:val="Standard"/>
              <w:widowControl w:val="0"/>
              <w:shd w:val="clear" w:color="auto" w:fill="FFFFFF" w:themeFill="background1"/>
              <w:jc w:val="both"/>
            </w:pPr>
          </w:p>
        </w:tc>
      </w:tr>
    </w:tbl>
    <w:p w:rsidR="00EC40A9" w:rsidRPr="005B11C6" w:rsidRDefault="00EC40A9" w:rsidP="00EC40A9">
      <w:pPr>
        <w:pStyle w:val="a9"/>
        <w:shd w:val="clear" w:color="auto" w:fill="FFFFFF" w:themeFill="background1"/>
        <w:ind w:left="1069"/>
        <w:jc w:val="both"/>
        <w:rPr>
          <w:sz w:val="28"/>
          <w:szCs w:val="28"/>
        </w:rPr>
      </w:pPr>
    </w:p>
    <w:p w:rsidR="00EC40A9" w:rsidRPr="005B11C6" w:rsidRDefault="00EC40A9" w:rsidP="00EC40A9">
      <w:pPr>
        <w:pStyle w:val="a9"/>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EC40A9" w:rsidRPr="005B11C6" w:rsidTr="0047672A">
        <w:trPr>
          <w:trHeight w:val="937"/>
        </w:trPr>
        <w:tc>
          <w:tcPr>
            <w:tcW w:w="4719" w:type="dxa"/>
          </w:tcPr>
          <w:p w:rsidR="00EC40A9" w:rsidRPr="005B11C6" w:rsidRDefault="00EC40A9" w:rsidP="0047672A">
            <w:pPr>
              <w:shd w:val="clear" w:color="auto" w:fill="FFFFFF" w:themeFill="background1"/>
              <w:rPr>
                <w:b/>
              </w:rPr>
            </w:pPr>
            <w:r w:rsidRPr="005B11C6">
              <w:rPr>
                <w:b/>
              </w:rPr>
              <w:t>ЗАКАЗЧИК</w:t>
            </w:r>
          </w:p>
          <w:p w:rsidR="00EC40A9" w:rsidRPr="005B11C6" w:rsidRDefault="00EC40A9" w:rsidP="0047672A">
            <w:pPr>
              <w:shd w:val="clear" w:color="auto" w:fill="FFFFFF" w:themeFill="background1"/>
            </w:pPr>
            <w:r w:rsidRPr="005B11C6">
              <w:t>Главный врач</w:t>
            </w:r>
          </w:p>
          <w:p w:rsidR="00EC40A9" w:rsidRPr="005B11C6" w:rsidRDefault="00EC40A9" w:rsidP="0047672A">
            <w:pPr>
              <w:shd w:val="clear" w:color="auto" w:fill="FFFFFF" w:themeFill="background1"/>
            </w:pPr>
            <w:r w:rsidRPr="005B11C6">
              <w:t>ГАУЗ АО «ВСП»</w:t>
            </w: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r w:rsidRPr="005B11C6">
              <w:t>______________ /Л.Н. Шестакова/</w:t>
            </w:r>
          </w:p>
          <w:p w:rsidR="00EC40A9" w:rsidRPr="005B11C6" w:rsidRDefault="00EC40A9" w:rsidP="0047672A">
            <w:pPr>
              <w:shd w:val="clear" w:color="auto" w:fill="FFFFFF" w:themeFill="background1"/>
            </w:pPr>
          </w:p>
        </w:tc>
        <w:tc>
          <w:tcPr>
            <w:tcW w:w="350" w:type="dxa"/>
          </w:tcPr>
          <w:p w:rsidR="00EC40A9" w:rsidRPr="005B11C6" w:rsidRDefault="00EC40A9" w:rsidP="0047672A">
            <w:pPr>
              <w:shd w:val="clear" w:color="auto" w:fill="FFFFFF" w:themeFill="background1"/>
              <w:jc w:val="both"/>
            </w:pPr>
          </w:p>
        </w:tc>
        <w:tc>
          <w:tcPr>
            <w:tcW w:w="4283" w:type="dxa"/>
          </w:tcPr>
          <w:p w:rsidR="00EC40A9" w:rsidRPr="005B11C6" w:rsidRDefault="00EC40A9" w:rsidP="0047672A">
            <w:pPr>
              <w:shd w:val="clear" w:color="auto" w:fill="FFFFFF" w:themeFill="background1"/>
              <w:rPr>
                <w:b/>
              </w:rPr>
            </w:pPr>
            <w:r w:rsidRPr="005B11C6">
              <w:rPr>
                <w:b/>
              </w:rPr>
              <w:t>ПОСТАВЩИК</w:t>
            </w:r>
          </w:p>
          <w:p w:rsidR="00EC40A9" w:rsidRPr="005B11C6" w:rsidRDefault="00EC40A9" w:rsidP="0047672A">
            <w:pPr>
              <w:shd w:val="clear" w:color="auto" w:fill="FFFFFF" w:themeFill="background1"/>
            </w:pPr>
            <w:r w:rsidRPr="005B11C6">
              <w:t>_________________________________</w:t>
            </w:r>
          </w:p>
          <w:p w:rsidR="00EC40A9" w:rsidRPr="005B11C6" w:rsidRDefault="00EC40A9" w:rsidP="0047672A">
            <w:pPr>
              <w:shd w:val="clear" w:color="auto" w:fill="FFFFFF" w:themeFill="background1"/>
            </w:pPr>
            <w:r w:rsidRPr="005B11C6">
              <w:t>_________________________________</w:t>
            </w: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p>
          <w:p w:rsidR="00EC40A9" w:rsidRPr="005B11C6" w:rsidRDefault="00EC40A9" w:rsidP="0047672A">
            <w:pPr>
              <w:shd w:val="clear" w:color="auto" w:fill="FFFFFF" w:themeFill="background1"/>
            </w:pPr>
            <w:r w:rsidRPr="005B11C6">
              <w:t>_______________ / ________________ /</w:t>
            </w:r>
          </w:p>
        </w:tc>
      </w:tr>
    </w:tbl>
    <w:p w:rsidR="00EC40A9" w:rsidRPr="005B11C6" w:rsidRDefault="00EC40A9" w:rsidP="00EC40A9">
      <w:pPr>
        <w:jc w:val="center"/>
        <w:rPr>
          <w:b/>
          <w:sz w:val="28"/>
          <w:szCs w:val="28"/>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9B339C" w:rsidRPr="005B11C6" w:rsidRDefault="009B339C" w:rsidP="00082FCA">
      <w:pPr>
        <w:ind w:left="142" w:right="141" w:firstLine="425"/>
        <w:rPr>
          <w:sz w:val="16"/>
          <w:szCs w:val="16"/>
        </w:rPr>
      </w:pPr>
    </w:p>
    <w:p w:rsidR="00EC40A9" w:rsidRPr="005B11C6" w:rsidRDefault="00EC40A9">
      <w:pPr>
        <w:spacing w:after="200" w:line="276" w:lineRule="auto"/>
        <w:rPr>
          <w:sz w:val="16"/>
          <w:szCs w:val="16"/>
        </w:rPr>
      </w:pPr>
      <w:r w:rsidRPr="005B11C6">
        <w:rPr>
          <w:sz w:val="16"/>
          <w:szCs w:val="16"/>
        </w:rPr>
        <w:br w:type="page"/>
      </w: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EC40A9" w:rsidRPr="005B11C6" w:rsidTr="0047672A">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EC40A9" w:rsidRPr="005B11C6" w:rsidRDefault="00EC40A9" w:rsidP="0047672A">
            <w:pPr>
              <w:widowControl w:val="0"/>
              <w:snapToGrid w:val="0"/>
              <w:jc w:val="center"/>
              <w:rPr>
                <w:b/>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EC40A9" w:rsidRPr="005B11C6" w:rsidRDefault="00EC40A9" w:rsidP="0047672A">
            <w:pPr>
              <w:widowControl w:val="0"/>
              <w:autoSpaceDE w:val="0"/>
              <w:autoSpaceDN w:val="0"/>
              <w:adjustRightInd w:val="0"/>
              <w:ind w:left="129"/>
              <w:jc w:val="center"/>
              <w:rPr>
                <w:b/>
              </w:rPr>
            </w:pPr>
            <w:r w:rsidRPr="005B11C6">
              <w:rPr>
                <w:b/>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w:t>
            </w:r>
          </w:p>
        </w:tc>
        <w:tc>
          <w:tcPr>
            <w:tcW w:w="9789" w:type="dxa"/>
            <w:gridSpan w:val="2"/>
            <w:tcBorders>
              <w:top w:val="single" w:sz="4" w:space="0" w:color="000000"/>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center"/>
            </w:pPr>
            <w:r w:rsidRPr="005B11C6">
              <w:rPr>
                <w:b/>
              </w:rPr>
              <w:t>Предложение участника закупки в отношении объекта закупки:</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1.1</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характеристики предлагаемого участником закупки товара, соответствующие показателям</w:t>
            </w:r>
          </w:p>
          <w:p w:rsidR="00EC40A9" w:rsidRPr="005B11C6" w:rsidRDefault="00EC40A9" w:rsidP="0047672A">
            <w:pPr>
              <w:widowControl w:val="0"/>
              <w:autoSpaceDE w:val="0"/>
              <w:autoSpaceDN w:val="0"/>
              <w:adjustRightInd w:val="0"/>
              <w:jc w:val="both"/>
              <w:rPr>
                <w:b/>
              </w:rPr>
            </w:pPr>
            <w:r w:rsidRPr="005B11C6">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keepNext/>
              <w:keepLines/>
              <w:ind w:right="113"/>
              <w:jc w:val="both"/>
            </w:pPr>
            <w:r w:rsidRPr="005B11C6">
              <w:t>Установлено, Приложение №1 – Описание объекта закупки</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1.2</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keepNext/>
              <w:keepLines/>
              <w:ind w:right="113"/>
              <w:jc w:val="both"/>
            </w:pPr>
            <w:r w:rsidRPr="005B11C6">
              <w:t>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1.3</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1.4</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1.5</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keepNext/>
              <w:keepLines/>
              <w:ind w:right="113"/>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1.6</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keepNext/>
              <w:keepLines/>
              <w:ind w:right="113"/>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1.7</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EC40A9" w:rsidRPr="005B11C6" w:rsidRDefault="00EC40A9" w:rsidP="0047672A">
            <w:pPr>
              <w:widowControl w:val="0"/>
              <w:autoSpaceDE w:val="0"/>
              <w:autoSpaceDN w:val="0"/>
              <w:adjustRightInd w:val="0"/>
              <w:jc w:val="both"/>
              <w:rPr>
                <w:i/>
                <w:sz w:val="16"/>
                <w:szCs w:val="16"/>
              </w:rPr>
            </w:pPr>
            <w:r w:rsidRPr="005B11C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keepNext/>
              <w:keepLines/>
              <w:ind w:right="113"/>
              <w:jc w:val="both"/>
              <w:rPr>
                <w:highlight w:val="yellow"/>
              </w:rPr>
            </w:pPr>
            <w:r w:rsidRPr="005B11C6">
              <w:t>Не установлено</w:t>
            </w:r>
            <w:r w:rsidRPr="005B11C6">
              <w:rPr>
                <w:highlight w:val="yellow"/>
              </w:rPr>
              <w:t xml:space="preserve"> </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w:t>
            </w:r>
          </w:p>
        </w:tc>
        <w:tc>
          <w:tcPr>
            <w:tcW w:w="9789" w:type="dxa"/>
            <w:gridSpan w:val="2"/>
            <w:tcBorders>
              <w:top w:val="single" w:sz="4" w:space="0" w:color="000000"/>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center"/>
            </w:pPr>
            <w:r w:rsidRPr="005B11C6">
              <w:rPr>
                <w:b/>
              </w:rPr>
              <w:t>Информация и документы об участнике закупки</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keepNext/>
              <w:keepLines/>
              <w:ind w:right="113"/>
              <w:jc w:val="both"/>
              <w:rPr>
                <w:b/>
              </w:rPr>
            </w:pPr>
            <w:r w:rsidRPr="005B11C6">
              <w:rPr>
                <w:b/>
              </w:rPr>
              <w:t xml:space="preserve">Для юридических лиц </w:t>
            </w:r>
          </w:p>
          <w:p w:rsidR="00EC40A9" w:rsidRPr="005B11C6" w:rsidRDefault="00EC40A9" w:rsidP="0047672A">
            <w:pPr>
              <w:keepNext/>
              <w:keepLines/>
              <w:ind w:right="113"/>
              <w:jc w:val="both"/>
              <w:rPr>
                <w:i/>
                <w:sz w:val="16"/>
                <w:szCs w:val="16"/>
              </w:rPr>
            </w:pPr>
            <w:r w:rsidRPr="005B11C6">
              <w:rPr>
                <w:i/>
                <w:sz w:val="16"/>
                <w:szCs w:val="16"/>
              </w:rPr>
              <w:t>(</w:t>
            </w:r>
            <w:r w:rsidRPr="005B11C6">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EC40A9">
            <w:pPr>
              <w:pStyle w:val="a9"/>
              <w:keepNext/>
              <w:keepLines/>
              <w:numPr>
                <w:ilvl w:val="0"/>
                <w:numId w:val="2"/>
              </w:numPr>
              <w:ind w:left="0" w:right="113" w:firstLine="337"/>
              <w:jc w:val="both"/>
              <w:rPr>
                <w:sz w:val="20"/>
                <w:szCs w:val="20"/>
              </w:rPr>
            </w:pPr>
            <w:r w:rsidRPr="005B11C6">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EC40A9" w:rsidRPr="005B11C6" w:rsidRDefault="00EC40A9" w:rsidP="00EC40A9">
            <w:pPr>
              <w:pStyle w:val="a9"/>
              <w:keepNext/>
              <w:keepLines/>
              <w:numPr>
                <w:ilvl w:val="0"/>
                <w:numId w:val="2"/>
              </w:numPr>
              <w:ind w:left="0" w:right="113" w:firstLine="540"/>
              <w:jc w:val="both"/>
              <w:rPr>
                <w:sz w:val="20"/>
                <w:szCs w:val="20"/>
              </w:rPr>
            </w:pPr>
            <w:r w:rsidRPr="005B11C6">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w:t>
            </w:r>
            <w:r w:rsidRPr="005B11C6">
              <w:rPr>
                <w:sz w:val="20"/>
                <w:szCs w:val="20"/>
              </w:rPr>
              <w:lastRenderedPageBreak/>
              <w:t>го юридического лица, либо исполняющего функции единоличного исполнительного органа юридического лица;</w:t>
            </w:r>
          </w:p>
          <w:p w:rsidR="00EC40A9" w:rsidRPr="005B11C6" w:rsidRDefault="00EC40A9" w:rsidP="00EC40A9">
            <w:pPr>
              <w:pStyle w:val="a9"/>
              <w:keepNext/>
              <w:keepLines/>
              <w:numPr>
                <w:ilvl w:val="0"/>
                <w:numId w:val="2"/>
              </w:numPr>
              <w:ind w:left="0" w:right="113" w:firstLine="540"/>
              <w:jc w:val="both"/>
              <w:rPr>
                <w:sz w:val="20"/>
                <w:szCs w:val="20"/>
              </w:rPr>
            </w:pPr>
            <w:r w:rsidRPr="005B11C6">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EC40A9" w:rsidRPr="005B11C6" w:rsidRDefault="00EC40A9" w:rsidP="00EC40A9">
            <w:pPr>
              <w:pStyle w:val="a9"/>
              <w:numPr>
                <w:ilvl w:val="0"/>
                <w:numId w:val="6"/>
              </w:numPr>
              <w:jc w:val="both"/>
              <w:rPr>
                <w:color w:val="000000"/>
                <w:sz w:val="20"/>
                <w:szCs w:val="20"/>
                <w:shd w:val="clear" w:color="auto" w:fill="FFFFFF"/>
              </w:rPr>
            </w:pPr>
            <w:r w:rsidRPr="005B11C6">
              <w:rPr>
                <w:color w:val="000000"/>
                <w:sz w:val="20"/>
                <w:szCs w:val="20"/>
                <w:shd w:val="clear" w:color="auto" w:fill="FFFFFF"/>
              </w:rPr>
              <w:t>идентификационный номер налогоплательщика (при наличии);</w:t>
            </w:r>
          </w:p>
          <w:p w:rsidR="00EC40A9" w:rsidRPr="005B11C6" w:rsidRDefault="00EC40A9" w:rsidP="00EC40A9">
            <w:pPr>
              <w:pStyle w:val="a9"/>
              <w:numPr>
                <w:ilvl w:val="0"/>
                <w:numId w:val="6"/>
              </w:numPr>
              <w:jc w:val="both"/>
              <w:rPr>
                <w:color w:val="000000"/>
                <w:sz w:val="20"/>
                <w:szCs w:val="20"/>
                <w:shd w:val="clear" w:color="auto" w:fill="FFFFFF"/>
              </w:rPr>
            </w:pPr>
            <w:r w:rsidRPr="005B11C6">
              <w:rPr>
                <w:color w:val="000000"/>
                <w:sz w:val="20"/>
                <w:szCs w:val="20"/>
                <w:shd w:val="clear" w:color="auto" w:fill="FFFFFF"/>
              </w:rPr>
              <w:t>членов коллегиального исполнительного органа;</w:t>
            </w:r>
          </w:p>
          <w:p w:rsidR="00EC40A9" w:rsidRPr="005B11C6" w:rsidRDefault="00EC40A9" w:rsidP="00EC40A9">
            <w:pPr>
              <w:pStyle w:val="a9"/>
              <w:numPr>
                <w:ilvl w:val="0"/>
                <w:numId w:val="6"/>
              </w:numPr>
              <w:jc w:val="both"/>
              <w:rPr>
                <w:color w:val="000000"/>
                <w:sz w:val="20"/>
                <w:szCs w:val="20"/>
                <w:shd w:val="clear" w:color="auto" w:fill="FFFFFF"/>
              </w:rPr>
            </w:pPr>
            <w:r w:rsidRPr="005B11C6">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EC40A9" w:rsidRPr="005B11C6" w:rsidRDefault="00EC40A9" w:rsidP="00EC40A9">
            <w:pPr>
              <w:pStyle w:val="a9"/>
              <w:numPr>
                <w:ilvl w:val="0"/>
                <w:numId w:val="6"/>
              </w:numPr>
              <w:jc w:val="both"/>
              <w:rPr>
                <w:color w:val="000000"/>
                <w:sz w:val="20"/>
                <w:szCs w:val="20"/>
                <w:shd w:val="clear" w:color="auto" w:fill="FFFFFF"/>
              </w:rPr>
            </w:pPr>
            <w:r w:rsidRPr="005B11C6">
              <w:rPr>
                <w:color w:val="000000"/>
                <w:sz w:val="20"/>
                <w:szCs w:val="20"/>
                <w:shd w:val="clear" w:color="auto" w:fill="FFFFFF"/>
              </w:rPr>
              <w:t>управляющей организации (при наличии),</w:t>
            </w:r>
          </w:p>
          <w:p w:rsidR="00EC40A9" w:rsidRPr="005B11C6" w:rsidRDefault="00EC40A9" w:rsidP="00EC40A9">
            <w:pPr>
              <w:pStyle w:val="a9"/>
              <w:numPr>
                <w:ilvl w:val="0"/>
                <w:numId w:val="6"/>
              </w:numPr>
              <w:jc w:val="both"/>
              <w:rPr>
                <w:color w:val="000000"/>
                <w:sz w:val="20"/>
                <w:szCs w:val="20"/>
                <w:shd w:val="clear" w:color="auto" w:fill="FFFFFF"/>
              </w:rPr>
            </w:pPr>
            <w:r w:rsidRPr="005B11C6">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EC40A9" w:rsidRPr="005B11C6" w:rsidRDefault="00EC40A9" w:rsidP="0047672A">
            <w:pPr>
              <w:pStyle w:val="af"/>
              <w:shd w:val="clear" w:color="auto" w:fill="FFFFFF"/>
              <w:spacing w:before="0" w:beforeAutospacing="0" w:after="0" w:afterAutospacing="0"/>
              <w:ind w:firstLine="540"/>
              <w:rPr>
                <w:color w:val="000000"/>
                <w:sz w:val="20"/>
                <w:szCs w:val="20"/>
              </w:rPr>
            </w:pPr>
            <w:r w:rsidRPr="005B11C6">
              <w:rPr>
                <w:color w:val="000000"/>
                <w:sz w:val="20"/>
                <w:szCs w:val="20"/>
                <w:shd w:val="clear" w:color="auto" w:fill="FFFFFF"/>
              </w:rPr>
              <w:t xml:space="preserve"> учредителей унитарного юридического лица</w:t>
            </w:r>
            <w:r w:rsidRPr="005B11C6">
              <w:rPr>
                <w:color w:val="000000"/>
                <w:sz w:val="20"/>
                <w:szCs w:val="20"/>
              </w:rPr>
              <w:t>;</w:t>
            </w:r>
          </w:p>
          <w:p w:rsidR="00EC40A9" w:rsidRPr="005B11C6" w:rsidRDefault="00EC40A9" w:rsidP="00EC40A9">
            <w:pPr>
              <w:pStyle w:val="a9"/>
              <w:keepNext/>
              <w:keepLines/>
              <w:numPr>
                <w:ilvl w:val="0"/>
                <w:numId w:val="2"/>
              </w:numPr>
              <w:ind w:left="0" w:right="113" w:firstLine="337"/>
              <w:jc w:val="both"/>
              <w:rPr>
                <w:sz w:val="20"/>
                <w:szCs w:val="20"/>
              </w:rPr>
            </w:pPr>
            <w:r w:rsidRPr="005B11C6">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EC40A9" w:rsidRPr="005B11C6" w:rsidRDefault="00EC40A9" w:rsidP="00EC40A9">
            <w:pPr>
              <w:pStyle w:val="a9"/>
              <w:keepNext/>
              <w:keepLines/>
              <w:numPr>
                <w:ilvl w:val="0"/>
                <w:numId w:val="3"/>
              </w:numPr>
              <w:ind w:left="53" w:right="113" w:firstLine="284"/>
              <w:jc w:val="both"/>
              <w:rPr>
                <w:sz w:val="20"/>
                <w:szCs w:val="20"/>
              </w:rPr>
            </w:pPr>
            <w:r w:rsidRPr="005B11C6">
              <w:rPr>
                <w:sz w:val="20"/>
                <w:szCs w:val="20"/>
              </w:rPr>
              <w:t>адрес электронной почты;</w:t>
            </w:r>
          </w:p>
          <w:p w:rsidR="00EC40A9" w:rsidRPr="005B11C6" w:rsidRDefault="00EC40A9" w:rsidP="00EC40A9">
            <w:pPr>
              <w:pStyle w:val="a9"/>
              <w:keepNext/>
              <w:keepLines/>
              <w:numPr>
                <w:ilvl w:val="0"/>
                <w:numId w:val="3"/>
              </w:numPr>
              <w:ind w:left="53" w:right="113" w:firstLine="284"/>
              <w:jc w:val="both"/>
              <w:rPr>
                <w:sz w:val="20"/>
                <w:szCs w:val="20"/>
              </w:rPr>
            </w:pPr>
            <w:r w:rsidRPr="005B11C6">
              <w:rPr>
                <w:sz w:val="20"/>
                <w:szCs w:val="20"/>
              </w:rPr>
              <w:t>номер контактного телефона;</w:t>
            </w:r>
          </w:p>
          <w:p w:rsidR="00EC40A9" w:rsidRPr="005B11C6" w:rsidRDefault="00EC40A9" w:rsidP="00EC40A9">
            <w:pPr>
              <w:pStyle w:val="a9"/>
              <w:keepNext/>
              <w:keepLines/>
              <w:numPr>
                <w:ilvl w:val="0"/>
                <w:numId w:val="2"/>
              </w:numPr>
              <w:ind w:left="0" w:right="113" w:firstLine="337"/>
              <w:jc w:val="both"/>
              <w:rPr>
                <w:sz w:val="20"/>
                <w:szCs w:val="20"/>
              </w:rPr>
            </w:pPr>
            <w:r w:rsidRPr="005B11C6">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EC40A9" w:rsidRPr="005B11C6" w:rsidRDefault="00EC40A9" w:rsidP="00EC40A9">
            <w:pPr>
              <w:pStyle w:val="a9"/>
              <w:keepNext/>
              <w:keepLines/>
              <w:numPr>
                <w:ilvl w:val="0"/>
                <w:numId w:val="2"/>
              </w:numPr>
              <w:ind w:left="0" w:right="113" w:firstLine="337"/>
              <w:jc w:val="both"/>
              <w:rPr>
                <w:sz w:val="20"/>
                <w:szCs w:val="20"/>
              </w:rPr>
            </w:pPr>
            <w:r w:rsidRPr="005B11C6">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EC40A9" w:rsidRPr="005B11C6" w:rsidRDefault="00EC40A9" w:rsidP="00EC40A9">
            <w:pPr>
              <w:pStyle w:val="a9"/>
              <w:keepNext/>
              <w:keepLines/>
              <w:numPr>
                <w:ilvl w:val="0"/>
                <w:numId w:val="2"/>
              </w:numPr>
              <w:ind w:left="0" w:right="113" w:firstLine="337"/>
              <w:jc w:val="both"/>
              <w:rPr>
                <w:sz w:val="20"/>
                <w:szCs w:val="20"/>
              </w:rPr>
            </w:pPr>
            <w:r w:rsidRPr="005B11C6">
              <w:rPr>
                <w:sz w:val="20"/>
                <w:szCs w:val="20"/>
              </w:rPr>
              <w:t>выписка из единого государственного реестра юридических лиц;</w:t>
            </w:r>
          </w:p>
          <w:p w:rsidR="00EC40A9" w:rsidRPr="005B11C6" w:rsidRDefault="00EC40A9" w:rsidP="00EC40A9">
            <w:pPr>
              <w:pStyle w:val="a9"/>
              <w:keepNext/>
              <w:keepLines/>
              <w:numPr>
                <w:ilvl w:val="0"/>
                <w:numId w:val="2"/>
              </w:numPr>
              <w:ind w:left="0" w:right="113" w:firstLine="337"/>
              <w:jc w:val="both"/>
              <w:rPr>
                <w:sz w:val="20"/>
                <w:szCs w:val="20"/>
              </w:rPr>
            </w:pPr>
            <w:r w:rsidRPr="005B11C6">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EC40A9" w:rsidRPr="005B11C6" w:rsidRDefault="00EC40A9" w:rsidP="00EC40A9">
            <w:pPr>
              <w:pStyle w:val="a9"/>
              <w:keepNext/>
              <w:keepLines/>
              <w:numPr>
                <w:ilvl w:val="0"/>
                <w:numId w:val="2"/>
              </w:numPr>
              <w:ind w:left="0" w:right="113" w:firstLine="337"/>
              <w:jc w:val="both"/>
              <w:rPr>
                <w:sz w:val="20"/>
                <w:szCs w:val="20"/>
              </w:rPr>
            </w:pPr>
            <w:r w:rsidRPr="005B11C6">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lastRenderedPageBreak/>
              <w:t>2.2</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 xml:space="preserve">Для физических лиц, зарегистрированных в качестве индивидуального предпринимателя </w:t>
            </w:r>
          </w:p>
          <w:p w:rsidR="00EC40A9" w:rsidRPr="005B11C6" w:rsidRDefault="00EC40A9" w:rsidP="0047672A">
            <w:pPr>
              <w:widowControl w:val="0"/>
              <w:autoSpaceDE w:val="0"/>
              <w:autoSpaceDN w:val="0"/>
              <w:adjustRightInd w:val="0"/>
              <w:jc w:val="both"/>
            </w:pPr>
            <w:r w:rsidRPr="005B11C6">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EC40A9">
            <w:pPr>
              <w:pStyle w:val="a9"/>
              <w:keepNext/>
              <w:keepLines/>
              <w:numPr>
                <w:ilvl w:val="0"/>
                <w:numId w:val="3"/>
              </w:numPr>
              <w:ind w:left="53" w:right="113" w:firstLine="284"/>
              <w:jc w:val="both"/>
              <w:rPr>
                <w:sz w:val="20"/>
                <w:szCs w:val="20"/>
              </w:rPr>
            </w:pPr>
            <w:r w:rsidRPr="005B11C6">
              <w:rPr>
                <w:sz w:val="20"/>
                <w:szCs w:val="20"/>
              </w:rPr>
              <w:t xml:space="preserve">фамилия, имя, отчество (при наличии); </w:t>
            </w:r>
          </w:p>
          <w:p w:rsidR="00EC40A9" w:rsidRPr="005B11C6" w:rsidRDefault="00EC40A9" w:rsidP="00EC40A9">
            <w:pPr>
              <w:pStyle w:val="a9"/>
              <w:keepNext/>
              <w:keepLines/>
              <w:numPr>
                <w:ilvl w:val="0"/>
                <w:numId w:val="3"/>
              </w:numPr>
              <w:ind w:left="53" w:right="113" w:firstLine="284"/>
              <w:jc w:val="both"/>
              <w:rPr>
                <w:sz w:val="20"/>
                <w:szCs w:val="20"/>
              </w:rPr>
            </w:pPr>
            <w:r w:rsidRPr="005B11C6">
              <w:rPr>
                <w:sz w:val="20"/>
                <w:szCs w:val="20"/>
              </w:rPr>
              <w:t>место жительства физического лица;</w:t>
            </w:r>
          </w:p>
          <w:p w:rsidR="00EC40A9" w:rsidRPr="005B11C6" w:rsidRDefault="00EC40A9" w:rsidP="00EC40A9">
            <w:pPr>
              <w:pStyle w:val="a9"/>
              <w:keepNext/>
              <w:keepLines/>
              <w:numPr>
                <w:ilvl w:val="0"/>
                <w:numId w:val="3"/>
              </w:numPr>
              <w:ind w:left="53" w:right="113" w:firstLine="284"/>
              <w:jc w:val="both"/>
              <w:rPr>
                <w:sz w:val="20"/>
                <w:szCs w:val="20"/>
              </w:rPr>
            </w:pPr>
            <w:r w:rsidRPr="005B11C6">
              <w:rPr>
                <w:sz w:val="20"/>
                <w:szCs w:val="20"/>
              </w:rPr>
              <w:t>адрес электронной почты;</w:t>
            </w:r>
          </w:p>
          <w:p w:rsidR="00EC40A9" w:rsidRPr="005B11C6" w:rsidRDefault="00EC40A9" w:rsidP="00EC40A9">
            <w:pPr>
              <w:pStyle w:val="a9"/>
              <w:keepNext/>
              <w:keepLines/>
              <w:numPr>
                <w:ilvl w:val="0"/>
                <w:numId w:val="3"/>
              </w:numPr>
              <w:ind w:left="53" w:right="113" w:firstLine="284"/>
              <w:jc w:val="both"/>
              <w:rPr>
                <w:sz w:val="20"/>
                <w:szCs w:val="20"/>
              </w:rPr>
            </w:pPr>
            <w:r w:rsidRPr="005B11C6">
              <w:rPr>
                <w:sz w:val="20"/>
                <w:szCs w:val="20"/>
              </w:rPr>
              <w:t xml:space="preserve">номер контактного телефона; </w:t>
            </w:r>
          </w:p>
          <w:p w:rsidR="00EC40A9" w:rsidRPr="005B11C6" w:rsidRDefault="00EC40A9" w:rsidP="00EC40A9">
            <w:pPr>
              <w:pStyle w:val="a9"/>
              <w:keepNext/>
              <w:keepLines/>
              <w:numPr>
                <w:ilvl w:val="0"/>
                <w:numId w:val="5"/>
              </w:numPr>
              <w:ind w:left="53" w:right="113" w:firstLine="284"/>
              <w:jc w:val="both"/>
              <w:rPr>
                <w:sz w:val="20"/>
                <w:szCs w:val="20"/>
              </w:rPr>
            </w:pPr>
            <w:r w:rsidRPr="005B11C6">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EC40A9" w:rsidRPr="005B11C6" w:rsidRDefault="00EC40A9" w:rsidP="00EC40A9">
            <w:pPr>
              <w:pStyle w:val="a9"/>
              <w:keepNext/>
              <w:keepLines/>
              <w:numPr>
                <w:ilvl w:val="0"/>
                <w:numId w:val="5"/>
              </w:numPr>
              <w:ind w:left="53" w:right="113" w:firstLine="284"/>
              <w:jc w:val="both"/>
              <w:rPr>
                <w:sz w:val="20"/>
                <w:szCs w:val="20"/>
              </w:rPr>
            </w:pPr>
            <w:r w:rsidRPr="005B11C6">
              <w:rPr>
                <w:sz w:val="20"/>
                <w:szCs w:val="20"/>
              </w:rPr>
              <w:t>выписка из единого государственного реестра индивидуальных предпринимателей;</w:t>
            </w:r>
          </w:p>
          <w:p w:rsidR="00EC40A9" w:rsidRPr="005B11C6" w:rsidRDefault="00EC40A9" w:rsidP="00EC40A9">
            <w:pPr>
              <w:pStyle w:val="a9"/>
              <w:keepNext/>
              <w:keepLines/>
              <w:numPr>
                <w:ilvl w:val="0"/>
                <w:numId w:val="5"/>
              </w:numPr>
              <w:ind w:left="53" w:right="113" w:firstLine="284"/>
              <w:jc w:val="both"/>
              <w:rPr>
                <w:sz w:val="20"/>
                <w:szCs w:val="20"/>
              </w:rPr>
            </w:pPr>
            <w:r w:rsidRPr="005B11C6">
              <w:rPr>
                <w:sz w:val="20"/>
                <w:szCs w:val="20"/>
              </w:rPr>
              <w:lastRenderedPageBreak/>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C40A9" w:rsidRPr="005B11C6" w:rsidRDefault="00EC40A9" w:rsidP="00EC40A9">
            <w:pPr>
              <w:pStyle w:val="a9"/>
              <w:keepNext/>
              <w:keepLines/>
              <w:numPr>
                <w:ilvl w:val="0"/>
                <w:numId w:val="5"/>
              </w:numPr>
              <w:ind w:left="53" w:right="113" w:firstLine="284"/>
              <w:jc w:val="both"/>
              <w:rPr>
                <w:sz w:val="20"/>
                <w:szCs w:val="20"/>
              </w:rPr>
            </w:pPr>
            <w:r w:rsidRPr="005B11C6">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lastRenderedPageBreak/>
              <w:t>2.3</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keepNext/>
              <w:keepLines/>
              <w:ind w:left="129" w:right="113"/>
              <w:jc w:val="both"/>
              <w:rPr>
                <w:b/>
              </w:rPr>
            </w:pPr>
            <w:r w:rsidRPr="005B11C6">
              <w:rPr>
                <w:b/>
              </w:rPr>
              <w:t xml:space="preserve">Для физических лиц не зарегистрированных в качестве индивидуального предпринимателя </w:t>
            </w:r>
            <w:r w:rsidRPr="005B11C6">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EC40A9" w:rsidRPr="005B11C6" w:rsidRDefault="00EC40A9" w:rsidP="0047672A">
            <w:pPr>
              <w:widowControl w:val="0"/>
              <w:autoSpaceDE w:val="0"/>
              <w:autoSpaceDN w:val="0"/>
              <w:adjustRightInd w:val="0"/>
              <w:jc w:val="both"/>
            </w:pP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EC40A9">
            <w:pPr>
              <w:pStyle w:val="a9"/>
              <w:keepNext/>
              <w:keepLines/>
              <w:numPr>
                <w:ilvl w:val="0"/>
                <w:numId w:val="4"/>
              </w:numPr>
              <w:ind w:left="53" w:right="113" w:firstLine="196"/>
              <w:jc w:val="both"/>
              <w:rPr>
                <w:sz w:val="20"/>
                <w:szCs w:val="20"/>
              </w:rPr>
            </w:pPr>
            <w:r w:rsidRPr="005B11C6">
              <w:rPr>
                <w:sz w:val="20"/>
                <w:szCs w:val="20"/>
              </w:rPr>
              <w:t xml:space="preserve">фамилия, имя, отчество (при наличии); </w:t>
            </w:r>
          </w:p>
          <w:p w:rsidR="00EC40A9" w:rsidRPr="005B11C6" w:rsidRDefault="00EC40A9" w:rsidP="00EC40A9">
            <w:pPr>
              <w:pStyle w:val="a9"/>
              <w:keepNext/>
              <w:keepLines/>
              <w:numPr>
                <w:ilvl w:val="0"/>
                <w:numId w:val="4"/>
              </w:numPr>
              <w:ind w:left="53" w:right="113" w:firstLine="196"/>
              <w:jc w:val="both"/>
              <w:rPr>
                <w:sz w:val="20"/>
                <w:szCs w:val="20"/>
              </w:rPr>
            </w:pPr>
            <w:r w:rsidRPr="005B11C6">
              <w:rPr>
                <w:sz w:val="20"/>
                <w:szCs w:val="20"/>
              </w:rPr>
              <w:t>копия документа, удостоверяющего личность участника закупки в соответствии с законодательством Российской Федерации;</w:t>
            </w:r>
          </w:p>
          <w:p w:rsidR="00EC40A9" w:rsidRPr="005B11C6" w:rsidRDefault="00EC40A9" w:rsidP="00EC40A9">
            <w:pPr>
              <w:pStyle w:val="a9"/>
              <w:keepNext/>
              <w:keepLines/>
              <w:numPr>
                <w:ilvl w:val="0"/>
                <w:numId w:val="4"/>
              </w:numPr>
              <w:ind w:left="53" w:right="113" w:firstLine="196"/>
              <w:jc w:val="both"/>
              <w:rPr>
                <w:sz w:val="20"/>
                <w:szCs w:val="20"/>
              </w:rPr>
            </w:pPr>
            <w:r w:rsidRPr="005B11C6">
              <w:rPr>
                <w:sz w:val="20"/>
                <w:szCs w:val="20"/>
              </w:rPr>
              <w:t>место жительства физического лица;</w:t>
            </w:r>
          </w:p>
          <w:p w:rsidR="00EC40A9" w:rsidRPr="005B11C6" w:rsidRDefault="00EC40A9" w:rsidP="00EC40A9">
            <w:pPr>
              <w:pStyle w:val="a9"/>
              <w:keepNext/>
              <w:keepLines/>
              <w:numPr>
                <w:ilvl w:val="0"/>
                <w:numId w:val="4"/>
              </w:numPr>
              <w:ind w:left="53" w:right="113" w:firstLine="196"/>
              <w:jc w:val="both"/>
              <w:rPr>
                <w:sz w:val="20"/>
                <w:szCs w:val="20"/>
              </w:rPr>
            </w:pPr>
            <w:r w:rsidRPr="005B11C6">
              <w:rPr>
                <w:sz w:val="20"/>
                <w:szCs w:val="20"/>
              </w:rPr>
              <w:t>адрес электронной почты;</w:t>
            </w:r>
          </w:p>
          <w:p w:rsidR="00EC40A9" w:rsidRPr="005B11C6" w:rsidRDefault="00EC40A9" w:rsidP="00EC40A9">
            <w:pPr>
              <w:pStyle w:val="a9"/>
              <w:keepNext/>
              <w:keepLines/>
              <w:widowControl w:val="0"/>
              <w:numPr>
                <w:ilvl w:val="0"/>
                <w:numId w:val="4"/>
              </w:numPr>
              <w:ind w:left="53" w:right="113" w:firstLine="196"/>
              <w:jc w:val="both"/>
              <w:rPr>
                <w:sz w:val="20"/>
                <w:szCs w:val="20"/>
              </w:rPr>
            </w:pPr>
            <w:r w:rsidRPr="005B11C6">
              <w:rPr>
                <w:sz w:val="20"/>
                <w:szCs w:val="20"/>
              </w:rPr>
              <w:t>номер контактного телефона;</w:t>
            </w:r>
          </w:p>
          <w:p w:rsidR="00EC40A9" w:rsidRPr="005B11C6" w:rsidRDefault="00EC40A9" w:rsidP="00EC40A9">
            <w:pPr>
              <w:pStyle w:val="a9"/>
              <w:keepNext/>
              <w:keepLines/>
              <w:widowControl w:val="0"/>
              <w:numPr>
                <w:ilvl w:val="0"/>
                <w:numId w:val="4"/>
              </w:numPr>
              <w:ind w:left="53" w:right="113" w:firstLine="196"/>
              <w:jc w:val="both"/>
              <w:rPr>
                <w:sz w:val="20"/>
                <w:szCs w:val="20"/>
              </w:rPr>
            </w:pPr>
            <w:r w:rsidRPr="005B11C6">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EC40A9" w:rsidRPr="005B11C6" w:rsidRDefault="00EC40A9" w:rsidP="0047672A">
            <w:pPr>
              <w:widowControl w:val="0"/>
              <w:ind w:right="113"/>
              <w:contextualSpacing/>
              <w:jc w:val="both"/>
            </w:pPr>
            <w:r w:rsidRPr="005B11C6">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2.4</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pPr>
            <w:r w:rsidRPr="005B11C6">
              <w:rPr>
                <w:b/>
              </w:rPr>
              <w:t>декларация о принадлежности участника закупки к учреждению или предприятию уголовно-исполнительной системы</w:t>
            </w:r>
            <w:r w:rsidRPr="005B11C6">
              <w:t xml:space="preserve"> </w:t>
            </w:r>
          </w:p>
          <w:p w:rsidR="00EC40A9" w:rsidRPr="005B11C6" w:rsidRDefault="00EC40A9" w:rsidP="0047672A">
            <w:pPr>
              <w:widowControl w:val="0"/>
              <w:autoSpaceDE w:val="0"/>
              <w:autoSpaceDN w:val="0"/>
              <w:adjustRightInd w:val="0"/>
              <w:jc w:val="both"/>
            </w:pPr>
            <w:r w:rsidRPr="005B11C6">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2.5</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EC40A9" w:rsidRPr="005B11C6" w:rsidRDefault="00EC40A9" w:rsidP="0047672A">
            <w:pPr>
              <w:widowControl w:val="0"/>
              <w:autoSpaceDE w:val="0"/>
              <w:autoSpaceDN w:val="0"/>
              <w:adjustRightInd w:val="0"/>
              <w:jc w:val="both"/>
              <w:rPr>
                <w:b/>
              </w:rPr>
            </w:pPr>
            <w:r w:rsidRPr="005B11C6">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2.6</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EC40A9" w:rsidRPr="005B11C6" w:rsidRDefault="00EC40A9" w:rsidP="0047672A">
            <w:pPr>
              <w:widowControl w:val="0"/>
              <w:autoSpaceDE w:val="0"/>
              <w:autoSpaceDN w:val="0"/>
              <w:adjustRightInd w:val="0"/>
              <w:jc w:val="both"/>
            </w:pPr>
            <w:r w:rsidRPr="005B11C6">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t>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2.7</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pPr>
            <w:r w:rsidRPr="005B11C6">
              <w:t xml:space="preserve">документы, подтверждающие соответствие участника такого аукциона требованиям, установленным пунктом 1 части 1 статьи 31 Федерального закона от </w:t>
            </w:r>
            <w:r w:rsidRPr="005B11C6">
              <w:lastRenderedPageBreak/>
              <w:t>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lastRenderedPageBreak/>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2.8</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ind w:right="129"/>
              <w:jc w:val="both"/>
              <w:rPr>
                <w:b/>
              </w:rPr>
            </w:pPr>
            <w:r w:rsidRPr="005B11C6">
              <w:rPr>
                <w:b/>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EC40A9" w:rsidRPr="005B11C6" w:rsidRDefault="00EC40A9" w:rsidP="0047672A">
            <w:pPr>
              <w:widowControl w:val="0"/>
              <w:autoSpaceDE w:val="0"/>
              <w:autoSpaceDN w:val="0"/>
              <w:adjustRightInd w:val="0"/>
              <w:jc w:val="both"/>
            </w:pPr>
            <w:r w:rsidRPr="005B11C6">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2.9</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EC40A9" w:rsidRPr="005B11C6" w:rsidRDefault="00EC40A9" w:rsidP="0047672A">
            <w:pPr>
              <w:widowControl w:val="0"/>
              <w:autoSpaceDE w:val="0"/>
              <w:autoSpaceDN w:val="0"/>
              <w:adjustRightInd w:val="0"/>
              <w:jc w:val="both"/>
              <w:rPr>
                <w:b/>
              </w:rPr>
            </w:pPr>
            <w:r w:rsidRPr="005B11C6">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ind w:right="113"/>
              <w:contextualSpacing/>
              <w:jc w:val="both"/>
            </w:pPr>
            <w:r w:rsidRPr="005B11C6">
              <w:t>Не установлено</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2.10</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autoSpaceDE w:val="0"/>
              <w:autoSpaceDN w:val="0"/>
              <w:adjustRightInd w:val="0"/>
              <w:ind w:right="76"/>
              <w:jc w:val="both"/>
            </w:pPr>
            <w:r w:rsidRPr="005B11C6">
              <w:t>Необходимо предоставить в составе заявки</w:t>
            </w:r>
          </w:p>
        </w:tc>
      </w:tr>
      <w:tr w:rsidR="00EC40A9" w:rsidRPr="005B11C6" w:rsidTr="0047672A">
        <w:trPr>
          <w:trHeight w:val="119"/>
          <w:jc w:val="center"/>
        </w:trPr>
        <w:tc>
          <w:tcPr>
            <w:tcW w:w="719" w:type="dxa"/>
            <w:tcBorders>
              <w:top w:val="single" w:sz="4" w:space="0" w:color="000000"/>
              <w:left w:val="single" w:sz="4" w:space="0" w:color="000000"/>
              <w:bottom w:val="single" w:sz="4" w:space="0" w:color="000000"/>
            </w:tcBorders>
            <w:vAlign w:val="center"/>
          </w:tcPr>
          <w:p w:rsidR="00EC40A9" w:rsidRPr="005B11C6" w:rsidRDefault="00EC40A9" w:rsidP="0047672A">
            <w:pPr>
              <w:widowControl w:val="0"/>
              <w:snapToGrid w:val="0"/>
              <w:jc w:val="center"/>
            </w:pPr>
            <w:r w:rsidRPr="005B11C6">
              <w:t>2.11</w:t>
            </w:r>
          </w:p>
        </w:tc>
        <w:tc>
          <w:tcPr>
            <w:tcW w:w="3686" w:type="dxa"/>
            <w:tcBorders>
              <w:top w:val="single" w:sz="4" w:space="0" w:color="000000"/>
              <w:left w:val="single" w:sz="4" w:space="0" w:color="000000"/>
              <w:bottom w:val="single" w:sz="4" w:space="0" w:color="000000"/>
            </w:tcBorders>
          </w:tcPr>
          <w:p w:rsidR="00EC40A9" w:rsidRPr="005B11C6" w:rsidRDefault="00EC40A9" w:rsidP="0047672A">
            <w:pPr>
              <w:widowControl w:val="0"/>
              <w:autoSpaceDE w:val="0"/>
              <w:autoSpaceDN w:val="0"/>
              <w:adjustRightInd w:val="0"/>
              <w:jc w:val="both"/>
              <w:rPr>
                <w:b/>
              </w:rPr>
            </w:pPr>
            <w:r w:rsidRPr="005B11C6">
              <w:rPr>
                <w:b/>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EC40A9" w:rsidRPr="005B11C6" w:rsidRDefault="00EC40A9" w:rsidP="0047672A">
            <w:pPr>
              <w:widowControl w:val="0"/>
              <w:jc w:val="both"/>
              <w:rPr>
                <w:i/>
              </w:rPr>
            </w:pPr>
            <w:r w:rsidRPr="005B11C6">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EC40A9" w:rsidRPr="005B11C6" w:rsidRDefault="00EC40A9" w:rsidP="00EC40A9">
      <w:pPr>
        <w:ind w:left="-567" w:right="-568"/>
        <w:jc w:val="both"/>
      </w:pPr>
    </w:p>
    <w:p w:rsidR="00EC40A9" w:rsidRPr="005B11C6" w:rsidRDefault="00EC40A9" w:rsidP="00EC40A9">
      <w:pPr>
        <w:ind w:right="-24" w:firstLine="709"/>
        <w:jc w:val="both"/>
      </w:pPr>
      <w:r w:rsidRPr="005B11C6">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C40A9" w:rsidRPr="005B11C6" w:rsidRDefault="00EC40A9">
      <w:pPr>
        <w:spacing w:after="200" w:line="276" w:lineRule="auto"/>
        <w:rPr>
          <w:sz w:val="16"/>
          <w:szCs w:val="16"/>
        </w:rPr>
      </w:pPr>
      <w:r w:rsidRPr="005B11C6">
        <w:rPr>
          <w:sz w:val="16"/>
          <w:szCs w:val="16"/>
        </w:rPr>
        <w:br w:type="page"/>
      </w:r>
    </w:p>
    <w:p w:rsidR="005B11C6" w:rsidRPr="005B11C6" w:rsidRDefault="005B11C6" w:rsidP="005B11C6">
      <w:pPr>
        <w:pStyle w:val="consplusnormal1"/>
        <w:keepNext/>
        <w:keepLines/>
        <w:tabs>
          <w:tab w:val="left" w:pos="284"/>
          <w:tab w:val="left" w:pos="567"/>
        </w:tabs>
        <w:spacing w:before="0" w:after="0"/>
        <w:ind w:left="0" w:right="0" w:firstLine="567"/>
        <w:jc w:val="center"/>
        <w:rPr>
          <w:b/>
          <w:sz w:val="20"/>
          <w:szCs w:val="20"/>
        </w:rPr>
      </w:pPr>
      <w:r w:rsidRPr="005B11C6">
        <w:rPr>
          <w:b/>
          <w:sz w:val="20"/>
          <w:szCs w:val="20"/>
        </w:rPr>
        <w:lastRenderedPageBreak/>
        <w:t>ИНСТРУКЦИЯ ПО ЗАПОЛНЕНИЮ ЗАЯВКИ НА УЧАСТИЕ В ЭЛЕКТРОННОМ АУКЦИОНЕ</w:t>
      </w:r>
    </w:p>
    <w:p w:rsidR="005B11C6" w:rsidRPr="005B11C6" w:rsidRDefault="005B11C6" w:rsidP="005B11C6">
      <w:pPr>
        <w:keepNext/>
        <w:keepLines/>
        <w:tabs>
          <w:tab w:val="left" w:pos="284"/>
          <w:tab w:val="left" w:pos="567"/>
        </w:tabs>
        <w:ind w:firstLine="567"/>
        <w:jc w:val="center"/>
        <w:rPr>
          <w:b/>
          <w:bCs/>
        </w:rPr>
      </w:pPr>
    </w:p>
    <w:p w:rsidR="005B11C6" w:rsidRPr="005B11C6" w:rsidRDefault="005B11C6" w:rsidP="005B11C6">
      <w:pPr>
        <w:keepNext/>
        <w:keepLines/>
        <w:tabs>
          <w:tab w:val="left" w:pos="284"/>
          <w:tab w:val="left" w:pos="567"/>
        </w:tabs>
        <w:ind w:firstLine="567"/>
        <w:jc w:val="both"/>
        <w:rPr>
          <w:b/>
          <w:bCs/>
        </w:rPr>
      </w:pPr>
      <w:r w:rsidRPr="005B11C6">
        <w:rPr>
          <w:b/>
          <w:bCs/>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5B11C6" w:rsidRPr="005B11C6" w:rsidRDefault="005B11C6" w:rsidP="005B11C6">
      <w:pPr>
        <w:keepNext/>
        <w:keepLines/>
        <w:tabs>
          <w:tab w:val="left" w:pos="284"/>
          <w:tab w:val="left" w:pos="567"/>
        </w:tabs>
        <w:ind w:firstLine="567"/>
        <w:jc w:val="center"/>
        <w:rPr>
          <w:b/>
          <w:bCs/>
        </w:rPr>
      </w:pP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При формировании предложения участника закупки в отношении объекта закупки:</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B11C6" w:rsidRPr="005B11C6" w:rsidRDefault="005B11C6" w:rsidP="005B11C6">
      <w:pPr>
        <w:widowControl w:val="0"/>
        <w:tabs>
          <w:tab w:val="left" w:pos="249"/>
          <w:tab w:val="left" w:pos="6602"/>
        </w:tabs>
        <w:autoSpaceDE w:val="0"/>
        <w:autoSpaceDN w:val="0"/>
        <w:adjustRightInd w:val="0"/>
        <w:ind w:right="97" w:firstLine="567"/>
        <w:jc w:val="both"/>
      </w:pP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w:t>
      </w:r>
      <w:r w:rsidRPr="005B11C6">
        <w:lastRenderedPageBreak/>
        <w:t>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5B11C6" w:rsidRPr="005B11C6" w:rsidRDefault="005B11C6" w:rsidP="005B11C6">
      <w:pPr>
        <w:widowControl w:val="0"/>
        <w:tabs>
          <w:tab w:val="left" w:pos="249"/>
          <w:tab w:val="left" w:pos="6602"/>
        </w:tabs>
        <w:autoSpaceDE w:val="0"/>
        <w:autoSpaceDN w:val="0"/>
        <w:adjustRightInd w:val="0"/>
        <w:ind w:right="97" w:firstLine="567"/>
        <w:jc w:val="both"/>
      </w:pPr>
      <w:r w:rsidRPr="005B11C6">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bookmarkEnd w:id="0"/>
    <w:p w:rsidR="009B339C" w:rsidRPr="005B11C6" w:rsidRDefault="009B339C" w:rsidP="00082FCA">
      <w:pPr>
        <w:ind w:left="142" w:right="141" w:firstLine="425"/>
        <w:rPr>
          <w:sz w:val="16"/>
          <w:szCs w:val="16"/>
        </w:rPr>
      </w:pPr>
    </w:p>
    <w:sectPr w:rsidR="009B339C" w:rsidRPr="005B11C6" w:rsidSect="00082FCA">
      <w:pgSz w:w="11906" w:h="16838"/>
      <w:pgMar w:top="1134"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DC" w:rsidRDefault="00F83FDC" w:rsidP="009B339C">
      <w:r>
        <w:separator/>
      </w:r>
    </w:p>
  </w:endnote>
  <w:endnote w:type="continuationSeparator" w:id="0">
    <w:p w:rsidR="00F83FDC" w:rsidRDefault="00F83FDC" w:rsidP="009B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DC" w:rsidRDefault="00F83FDC" w:rsidP="009B339C">
      <w:r>
        <w:separator/>
      </w:r>
    </w:p>
  </w:footnote>
  <w:footnote w:type="continuationSeparator" w:id="0">
    <w:p w:rsidR="00F83FDC" w:rsidRDefault="00F83FDC" w:rsidP="009B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7DF0"/>
    <w:rsid w:val="00082FCA"/>
    <w:rsid w:val="000C0EC5"/>
    <w:rsid w:val="000F132C"/>
    <w:rsid w:val="001510E4"/>
    <w:rsid w:val="00170019"/>
    <w:rsid w:val="0020235C"/>
    <w:rsid w:val="002538B9"/>
    <w:rsid w:val="00322BB4"/>
    <w:rsid w:val="003B041F"/>
    <w:rsid w:val="004421A1"/>
    <w:rsid w:val="004C19EA"/>
    <w:rsid w:val="00551953"/>
    <w:rsid w:val="005B11C6"/>
    <w:rsid w:val="0081459E"/>
    <w:rsid w:val="0081795C"/>
    <w:rsid w:val="00870AC8"/>
    <w:rsid w:val="008D5A37"/>
    <w:rsid w:val="009B339C"/>
    <w:rsid w:val="00A44100"/>
    <w:rsid w:val="00AC62E9"/>
    <w:rsid w:val="00B571B0"/>
    <w:rsid w:val="00B67DF0"/>
    <w:rsid w:val="00C66D6D"/>
    <w:rsid w:val="00D559FB"/>
    <w:rsid w:val="00D84805"/>
    <w:rsid w:val="00DA7E9D"/>
    <w:rsid w:val="00DB5E71"/>
    <w:rsid w:val="00DD1E75"/>
    <w:rsid w:val="00E34C7B"/>
    <w:rsid w:val="00EB0E07"/>
    <w:rsid w:val="00EC40A9"/>
    <w:rsid w:val="00EF193E"/>
    <w:rsid w:val="00F16723"/>
    <w:rsid w:val="00F6252C"/>
    <w:rsid w:val="00F80668"/>
    <w:rsid w:val="00F83FDC"/>
    <w:rsid w:val="00FD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617A2-E684-40E5-9084-89E4054F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100"/>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EC40A9"/>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39C"/>
    <w:pPr>
      <w:tabs>
        <w:tab w:val="center" w:pos="4677"/>
        <w:tab w:val="right" w:pos="9355"/>
      </w:tabs>
    </w:pPr>
  </w:style>
  <w:style w:type="character" w:customStyle="1" w:styleId="a4">
    <w:name w:val="Верхний колонтитул Знак"/>
    <w:basedOn w:val="a0"/>
    <w:link w:val="a3"/>
    <w:uiPriority w:val="99"/>
    <w:rsid w:val="009B339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B339C"/>
    <w:pPr>
      <w:tabs>
        <w:tab w:val="center" w:pos="4677"/>
        <w:tab w:val="right" w:pos="9355"/>
      </w:tabs>
    </w:pPr>
  </w:style>
  <w:style w:type="character" w:customStyle="1" w:styleId="a6">
    <w:name w:val="Нижний колонтитул Знак"/>
    <w:basedOn w:val="a0"/>
    <w:link w:val="a5"/>
    <w:uiPriority w:val="99"/>
    <w:rsid w:val="009B339C"/>
    <w:rPr>
      <w:rFonts w:ascii="Times New Roman" w:eastAsia="Times New Roman" w:hAnsi="Times New Roman" w:cs="Times New Roman"/>
      <w:sz w:val="20"/>
      <w:szCs w:val="20"/>
      <w:lang w:eastAsia="ru-RU"/>
    </w:rPr>
  </w:style>
  <w:style w:type="table" w:styleId="a7">
    <w:name w:val="Table Grid"/>
    <w:basedOn w:val="a1"/>
    <w:uiPriority w:val="59"/>
    <w:rsid w:val="009B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EC40A9"/>
    <w:rPr>
      <w:rFonts w:ascii="Times New Roman" w:eastAsia="Calibri" w:hAnsi="Times New Roman" w:cs="Times New Roman"/>
      <w:b/>
      <w:bCs/>
      <w:i/>
      <w:iCs/>
      <w:sz w:val="26"/>
      <w:szCs w:val="26"/>
      <w:lang w:eastAsia="ru-RU"/>
    </w:rPr>
  </w:style>
  <w:style w:type="paragraph" w:customStyle="1" w:styleId="ConsPlusNormal">
    <w:name w:val="ConsPlusNormal"/>
    <w:link w:val="ConsPlusNormal0"/>
    <w:rsid w:val="00E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rsid w:val="00EC40A9"/>
    <w:rPr>
      <w:color w:val="0000FF"/>
      <w:u w:val="single"/>
    </w:rPr>
  </w:style>
  <w:style w:type="paragraph" w:styleId="a9">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a"/>
    <w:qFormat/>
    <w:rsid w:val="00EC40A9"/>
    <w:pPr>
      <w:ind w:left="720"/>
      <w:contextualSpacing/>
    </w:pPr>
    <w:rPr>
      <w:sz w:val="24"/>
      <w:szCs w:val="24"/>
    </w:rPr>
  </w:style>
  <w:style w:type="character" w:customStyle="1" w:styleId="ConsPlusNormal0">
    <w:name w:val="ConsPlusNormal Знак"/>
    <w:basedOn w:val="a0"/>
    <w:link w:val="ConsPlusNormal"/>
    <w:locked/>
    <w:rsid w:val="00EC40A9"/>
    <w:rPr>
      <w:rFonts w:ascii="Arial" w:eastAsia="Times New Roman" w:hAnsi="Arial" w:cs="Arial"/>
      <w:sz w:val="20"/>
      <w:szCs w:val="20"/>
      <w:lang w:eastAsia="ru-RU"/>
    </w:rPr>
  </w:style>
  <w:style w:type="paragraph" w:styleId="ab">
    <w:name w:val="Body Text Indent"/>
    <w:basedOn w:val="a"/>
    <w:link w:val="ac"/>
    <w:rsid w:val="00EC40A9"/>
    <w:pPr>
      <w:tabs>
        <w:tab w:val="left" w:pos="851"/>
      </w:tabs>
      <w:autoSpaceDE w:val="0"/>
      <w:autoSpaceDN w:val="0"/>
      <w:jc w:val="both"/>
    </w:pPr>
    <w:rPr>
      <w:rFonts w:eastAsia="Calibri"/>
      <w:sz w:val="26"/>
      <w:szCs w:val="26"/>
    </w:rPr>
  </w:style>
  <w:style w:type="character" w:customStyle="1" w:styleId="ac">
    <w:name w:val="Основной текст с отступом Знак"/>
    <w:basedOn w:val="a0"/>
    <w:link w:val="ab"/>
    <w:rsid w:val="00EC40A9"/>
    <w:rPr>
      <w:rFonts w:ascii="Times New Roman" w:eastAsia="Calibri" w:hAnsi="Times New Roman" w:cs="Times New Roman"/>
      <w:sz w:val="26"/>
      <w:szCs w:val="26"/>
      <w:lang w:eastAsia="ru-RU"/>
    </w:rPr>
  </w:style>
  <w:style w:type="paragraph" w:customStyle="1" w:styleId="1">
    <w:name w:val="Без интервала1"/>
    <w:link w:val="NoSpacingChar"/>
    <w:uiPriority w:val="99"/>
    <w:qFormat/>
    <w:rsid w:val="00EC40A9"/>
    <w:pPr>
      <w:spacing w:after="0" w:line="240" w:lineRule="auto"/>
    </w:pPr>
    <w:rPr>
      <w:rFonts w:ascii="Calibri" w:eastAsia="Times New Roman" w:hAnsi="Calibri" w:cs="Times New Roman"/>
    </w:rPr>
  </w:style>
  <w:style w:type="character" w:customStyle="1" w:styleId="NoSpacingChar">
    <w:name w:val="No Spacing Char"/>
    <w:basedOn w:val="a0"/>
    <w:link w:val="1"/>
    <w:uiPriority w:val="99"/>
    <w:locked/>
    <w:rsid w:val="00EC40A9"/>
    <w:rPr>
      <w:rFonts w:ascii="Calibri" w:eastAsia="Times New Roman" w:hAnsi="Calibri" w:cs="Times New Roman"/>
    </w:rPr>
  </w:style>
  <w:style w:type="paragraph" w:styleId="3">
    <w:name w:val="Body Text Indent 3"/>
    <w:basedOn w:val="a"/>
    <w:link w:val="30"/>
    <w:rsid w:val="00EC40A9"/>
    <w:pPr>
      <w:spacing w:after="120"/>
      <w:ind w:left="283"/>
    </w:pPr>
    <w:rPr>
      <w:rFonts w:eastAsia="Calibri"/>
      <w:sz w:val="16"/>
      <w:szCs w:val="16"/>
    </w:rPr>
  </w:style>
  <w:style w:type="character" w:customStyle="1" w:styleId="30">
    <w:name w:val="Основной текст с отступом 3 Знак"/>
    <w:basedOn w:val="a0"/>
    <w:link w:val="3"/>
    <w:rsid w:val="00EC40A9"/>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EC40A9"/>
    <w:pPr>
      <w:spacing w:after="120"/>
    </w:pPr>
    <w:rPr>
      <w:sz w:val="16"/>
      <w:szCs w:val="16"/>
    </w:rPr>
  </w:style>
  <w:style w:type="character" w:customStyle="1" w:styleId="32">
    <w:name w:val="Основной текст 3 Знак"/>
    <w:basedOn w:val="a0"/>
    <w:link w:val="31"/>
    <w:uiPriority w:val="99"/>
    <w:semiHidden/>
    <w:rsid w:val="00EC40A9"/>
    <w:rPr>
      <w:rFonts w:ascii="Times New Roman" w:eastAsia="Times New Roman" w:hAnsi="Times New Roman" w:cs="Times New Roman"/>
      <w:sz w:val="16"/>
      <w:szCs w:val="16"/>
      <w:lang w:eastAsia="ru-RU"/>
    </w:rPr>
  </w:style>
  <w:style w:type="paragraph" w:customStyle="1" w:styleId="Standard">
    <w:name w:val="Standard"/>
    <w:rsid w:val="00EC40A9"/>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EC40A9"/>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d">
    <w:name w:val="Body Text"/>
    <w:basedOn w:val="a"/>
    <w:link w:val="ae"/>
    <w:uiPriority w:val="99"/>
    <w:rsid w:val="00EC40A9"/>
    <w:pPr>
      <w:spacing w:after="120"/>
    </w:pPr>
    <w:rPr>
      <w:sz w:val="24"/>
      <w:szCs w:val="24"/>
    </w:rPr>
  </w:style>
  <w:style w:type="character" w:customStyle="1" w:styleId="ae">
    <w:name w:val="Основной текст Знак"/>
    <w:basedOn w:val="a0"/>
    <w:link w:val="ad"/>
    <w:uiPriority w:val="99"/>
    <w:rsid w:val="00EC40A9"/>
    <w:rPr>
      <w:rFonts w:ascii="Times New Roman" w:eastAsia="Times New Roman" w:hAnsi="Times New Roman" w:cs="Times New Roman"/>
      <w:sz w:val="24"/>
      <w:szCs w:val="24"/>
      <w:lang w:eastAsia="ru-RU"/>
    </w:rPr>
  </w:style>
  <w:style w:type="character" w:customStyle="1" w:styleId="aa">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9"/>
    <w:locked/>
    <w:rsid w:val="00EC40A9"/>
    <w:rPr>
      <w:rFonts w:ascii="Times New Roman" w:eastAsia="Times New Roman" w:hAnsi="Times New Roman" w:cs="Times New Roman"/>
      <w:sz w:val="24"/>
      <w:szCs w:val="24"/>
      <w:lang w:eastAsia="ru-RU"/>
    </w:rPr>
  </w:style>
  <w:style w:type="paragraph" w:styleId="af">
    <w:name w:val="Normal (Web)"/>
    <w:basedOn w:val="a"/>
    <w:uiPriority w:val="99"/>
    <w:unhideWhenUsed/>
    <w:rsid w:val="00EC40A9"/>
    <w:pPr>
      <w:spacing w:before="100" w:beforeAutospacing="1" w:after="100" w:afterAutospacing="1"/>
    </w:pPr>
    <w:rPr>
      <w:sz w:val="24"/>
      <w:szCs w:val="24"/>
    </w:rPr>
  </w:style>
  <w:style w:type="paragraph" w:customStyle="1" w:styleId="consplusnormal1">
    <w:name w:val="consplusnormal"/>
    <w:basedOn w:val="a"/>
    <w:rsid w:val="005B11C6"/>
    <w:pPr>
      <w:spacing w:before="150" w:after="150"/>
      <w:ind w:left="150" w:right="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0309">
      <w:bodyDiv w:val="1"/>
      <w:marLeft w:val="0"/>
      <w:marRight w:val="0"/>
      <w:marTop w:val="0"/>
      <w:marBottom w:val="0"/>
      <w:divBdr>
        <w:top w:val="none" w:sz="0" w:space="0" w:color="auto"/>
        <w:left w:val="none" w:sz="0" w:space="0" w:color="auto"/>
        <w:bottom w:val="none" w:sz="0" w:space="0" w:color="auto"/>
        <w:right w:val="none" w:sz="0" w:space="0" w:color="auto"/>
      </w:divBdr>
    </w:div>
    <w:div w:id="1585840396">
      <w:bodyDiv w:val="1"/>
      <w:marLeft w:val="0"/>
      <w:marRight w:val="0"/>
      <w:marTop w:val="0"/>
      <w:marBottom w:val="0"/>
      <w:divBdr>
        <w:top w:val="none" w:sz="0" w:space="0" w:color="auto"/>
        <w:left w:val="none" w:sz="0" w:space="0" w:color="auto"/>
        <w:bottom w:val="none" w:sz="0" w:space="0" w:color="auto"/>
        <w:right w:val="none" w:sz="0" w:space="0" w:color="auto"/>
      </w:divBdr>
    </w:div>
    <w:div w:id="1635260024">
      <w:bodyDiv w:val="1"/>
      <w:marLeft w:val="0"/>
      <w:marRight w:val="0"/>
      <w:marTop w:val="0"/>
      <w:marBottom w:val="0"/>
      <w:divBdr>
        <w:top w:val="none" w:sz="0" w:space="0" w:color="auto"/>
        <w:left w:val="none" w:sz="0" w:space="0" w:color="auto"/>
        <w:bottom w:val="none" w:sz="0" w:space="0" w:color="auto"/>
        <w:right w:val="none" w:sz="0" w:space="0" w:color="auto"/>
      </w:divBdr>
    </w:div>
    <w:div w:id="1767268821">
      <w:bodyDiv w:val="1"/>
      <w:marLeft w:val="0"/>
      <w:marRight w:val="0"/>
      <w:marTop w:val="0"/>
      <w:marBottom w:val="0"/>
      <w:divBdr>
        <w:top w:val="none" w:sz="0" w:space="0" w:color="auto"/>
        <w:left w:val="none" w:sz="0" w:space="0" w:color="auto"/>
        <w:bottom w:val="none" w:sz="0" w:space="0" w:color="auto"/>
        <w:right w:val="none" w:sz="0" w:space="0" w:color="auto"/>
      </w:divBdr>
    </w:div>
    <w:div w:id="1844474051">
      <w:bodyDiv w:val="1"/>
      <w:marLeft w:val="0"/>
      <w:marRight w:val="0"/>
      <w:marTop w:val="0"/>
      <w:marBottom w:val="0"/>
      <w:divBdr>
        <w:top w:val="none" w:sz="0" w:space="0" w:color="auto"/>
        <w:left w:val="none" w:sz="0" w:space="0" w:color="auto"/>
        <w:bottom w:val="none" w:sz="0" w:space="0" w:color="auto"/>
        <w:right w:val="none" w:sz="0" w:space="0" w:color="auto"/>
      </w:divBdr>
    </w:div>
    <w:div w:id="1866825334">
      <w:bodyDiv w:val="1"/>
      <w:marLeft w:val="0"/>
      <w:marRight w:val="0"/>
      <w:marTop w:val="0"/>
      <w:marBottom w:val="0"/>
      <w:divBdr>
        <w:top w:val="none" w:sz="0" w:space="0" w:color="auto"/>
        <w:left w:val="none" w:sz="0" w:space="0" w:color="auto"/>
        <w:bottom w:val="none" w:sz="0" w:space="0" w:color="auto"/>
        <w:right w:val="none" w:sz="0" w:space="0" w:color="auto"/>
      </w:divBdr>
    </w:div>
    <w:div w:id="19160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velstom2@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5990</Words>
  <Characters>34147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Щапкова Ирина Юрьевна</dc:creator>
  <cp:lastModifiedBy>Admin</cp:lastModifiedBy>
  <cp:revision>6</cp:revision>
  <dcterms:created xsi:type="dcterms:W3CDTF">2023-06-02T06:29:00Z</dcterms:created>
  <dcterms:modified xsi:type="dcterms:W3CDTF">2023-06-22T06:57:00Z</dcterms:modified>
</cp:coreProperties>
</file>